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1"/>
      </w:tblGrid>
      <w:tr w:rsidR="003D63EE">
        <w:trPr>
          <w:jc w:val="center"/>
        </w:trPr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3D63EE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63EE" w:rsidRDefault="00920A1F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MATERIA:  SISTEMI ED AUTOMAZIONE </w:t>
            </w:r>
            <w:r w:rsidR="00186BE0">
              <w:rPr>
                <w:rFonts w:ascii="Arial" w:hAnsi="Arial" w:cs="Arial"/>
                <w:b/>
                <w:sz w:val="20"/>
                <w:szCs w:val="20"/>
              </w:rPr>
              <w:t>INDUSTRIALE       CLASSI   3</w:t>
            </w:r>
            <w:r w:rsidR="0016076C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 w:rsidR="00186BE0">
              <w:rPr>
                <w:rFonts w:ascii="Arial" w:hAnsi="Arial" w:cs="Arial"/>
                <w:b/>
                <w:sz w:val="20"/>
                <w:szCs w:val="20"/>
              </w:rPr>
              <w:t>MM</w:t>
            </w: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63EE" w:rsidRDefault="00920A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MECCATRONICA</w:t>
            </w: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D63EE" w:rsidRDefault="003D63EE">
      <w:pPr>
        <w:pStyle w:val="Standard"/>
        <w:jc w:val="both"/>
      </w:pPr>
    </w:p>
    <w:p w:rsidR="003D63EE" w:rsidRDefault="003D63EE">
      <w:pPr>
        <w:pStyle w:val="Titolo5"/>
        <w:rPr>
          <w:rFonts w:ascii="Arial" w:hAnsi="Arial" w:cs="Arial"/>
          <w:sz w:val="20"/>
        </w:rPr>
      </w:pPr>
    </w:p>
    <w:p w:rsidR="003D63EE" w:rsidRDefault="003D63EE">
      <w:pPr>
        <w:pStyle w:val="Titolo5"/>
        <w:rPr>
          <w:rFonts w:ascii="Arial" w:hAnsi="Arial" w:cs="Arial"/>
          <w:sz w:val="20"/>
        </w:rPr>
      </w:pPr>
    </w:p>
    <w:p w:rsidR="003D63EE" w:rsidRDefault="00920A1F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3D63EE" w:rsidRDefault="003D63EE">
      <w:pPr>
        <w:pStyle w:val="Standard"/>
        <w:rPr>
          <w:rFonts w:ascii="Arial" w:hAnsi="Arial" w:cs="Arial"/>
          <w:sz w:val="20"/>
          <w:szCs w:val="20"/>
        </w:rPr>
      </w:pPr>
    </w:p>
    <w:p w:rsidR="003D63EE" w:rsidRDefault="00920A1F">
      <w:pPr>
        <w:pStyle w:val="Standard"/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3D63EE" w:rsidRDefault="003D63EE">
      <w:pPr>
        <w:pStyle w:val="Standard"/>
        <w:rPr>
          <w:rFonts w:ascii="Arial" w:hAnsi="Arial" w:cs="Arial"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3D63EE" w:rsidRDefault="00920A1F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9261" w:type="dxa"/>
        <w:tblInd w:w="-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1"/>
      </w:tblGrid>
      <w:tr w:rsidR="003D63EE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leggere ed interpretare la documentazione tecnica del settore.</w:t>
            </w:r>
          </w:p>
          <w:p w:rsidR="003D63EE" w:rsidRDefault="00920A1F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Essere in grado di realizzare circuiti di tipo logico, implementando soluzioni elettriche, elettroniche, e simulando mediante software applicativo.</w:t>
            </w:r>
          </w:p>
          <w:p w:rsidR="003D63EE" w:rsidRDefault="00920A1F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Essere in grado di realizzare circuiti con tecnologia elettrico – elettronica.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Saper utilizzare consapevolmente metodi di calcolo, strumenti informatici generici nonché software per la programmazione e per la simulazione.</w:t>
            </w: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D63EE" w:rsidRDefault="00920A1F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9261" w:type="dxa"/>
        <w:tblInd w:w="-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1"/>
      </w:tblGrid>
      <w:tr w:rsidR="003D63EE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cogliere le interazioni tra le tecnologie del settore elettrico-elettronico e quelle più specifiche meccaniche in particolare nel campo dell'automazione industriale.</w:t>
            </w:r>
          </w:p>
          <w:p w:rsidR="003D63EE" w:rsidRDefault="00920A1F">
            <w:pPr>
              <w:pStyle w:val="Standard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Saper risolvere semplici problemi di automazione implementando soluzioni elettriche o elettroniche, seguendo ed interpretando i relativi schemi circuitali.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Saper arricchire progressivamente il proprio bagaglio di conoscenze nell'ambito dell'automazione industriale.</w:t>
            </w: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D63EE" w:rsidRDefault="00920A1F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61" w:type="dxa"/>
        <w:tblInd w:w="-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1"/>
      </w:tblGrid>
      <w:tr w:rsidR="003D63EE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una cultura informatica con il consolidamento e la sistemazione delle conoscenze precedentemente acquisite.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conoscenze nel campo della logica, in relazione all'implementazione nei campi dell'elettrotecnica e dell'elettronica.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Acquisire consapevolezza delle tecnologie di automazione elettrico - elettronica e del loro utilizzo.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Acquisire adeguate conoscenze di concetti, leggi ed applicazioni nel campo dell'elettrotecnica</w:t>
            </w:r>
          </w:p>
        </w:tc>
      </w:tr>
    </w:tbl>
    <w:p w:rsidR="003D63EE" w:rsidRDefault="003D63EE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D63EE" w:rsidRDefault="003D63EE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D63EE" w:rsidRDefault="003D63EE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D63EE" w:rsidRDefault="003D63EE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D63EE" w:rsidRDefault="003D63EE">
      <w:pPr>
        <w:pStyle w:val="Standard"/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D63EE" w:rsidRDefault="003D63EE">
      <w:pPr>
        <w:pStyle w:val="Standard"/>
        <w:autoSpaceDE w:val="0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3D63EE" w:rsidRDefault="00920A1F">
      <w:pPr>
        <w:pStyle w:val="Corpodeltesto3"/>
      </w:pPr>
      <w:r>
        <w:rPr>
          <w:rFonts w:ascii="Arial" w:hAnsi="Arial" w:cs="Arial"/>
          <w:sz w:val="20"/>
        </w:rPr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3D63EE" w:rsidRDefault="00920A1F">
      <w:pPr>
        <w:pStyle w:val="Corpodeltesto3"/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920A1F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1 – SISTEMI DI NUMERAZIONE E CODICI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I sistemi di numerazione decimale, binario, ottale, esadecimale.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Le operazioni aritmetiche nel sistema binario.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I codici numerici ed alfanumerici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9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3D63EE">
            <w:pPr>
              <w:pStyle w:val="Standard"/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Settembre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3D63EE" w:rsidRDefault="003D63EE">
      <w:pPr>
        <w:pStyle w:val="Corpodeltesto31"/>
        <w:rPr>
          <w:rFonts w:ascii="Arial" w:hAnsi="Arial" w:cs="Arial"/>
          <w:sz w:val="20"/>
        </w:rPr>
      </w:pPr>
    </w:p>
    <w:p w:rsidR="003D63EE" w:rsidRDefault="00920A1F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</w:pPr>
      <w:r>
        <w:rPr>
          <w:rFonts w:ascii="Arial" w:hAnsi="Arial" w:cs="Arial"/>
          <w:sz w:val="20"/>
        </w:rPr>
        <w:t>Modulo 2 – RETI LOGICHE COMBINATORIE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Porte logiche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Algebra di Boole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Analisi e sintesi delle reti combinatorie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Multiplexer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Codificatori e decodificatori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9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Sistemi di numerazione in base diversa da 10: binaria, ottale, esadecimale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 Novembre</w:t>
            </w:r>
          </w:p>
          <w:p w:rsidR="003D63EE" w:rsidRDefault="00920A1F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3D63EE" w:rsidRDefault="003D63EE">
      <w:pPr>
        <w:pStyle w:val="Standard"/>
        <w:jc w:val="both"/>
      </w:pPr>
    </w:p>
    <w:p w:rsidR="003D63EE" w:rsidRDefault="00920A1F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3 - CIRCUITI LOGICI SEQUENZIALI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Reti sequenziali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Latch, e flip-flop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Registri: parallelo e scorrimento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I contatori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9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Logica combinatoria</w:t>
            </w:r>
          </w:p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Algebra di Boole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3D63EE" w:rsidRDefault="00920A1F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Dicembre</w:t>
            </w:r>
          </w:p>
          <w:p w:rsidR="003D63EE" w:rsidRDefault="00920A1F">
            <w:pPr>
              <w:pStyle w:val="Standar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(15 ore)</w:t>
            </w:r>
          </w:p>
        </w:tc>
      </w:tr>
    </w:tbl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3D63EE">
      <w:pPr>
        <w:pStyle w:val="Standard"/>
        <w:jc w:val="both"/>
      </w:pPr>
    </w:p>
    <w:p w:rsidR="003D63EE" w:rsidRDefault="00920A1F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4 - CIRCUITI IN CORRENTE CONTINUA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Segnali elettrici e circuiti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Le grandezze fisiche dell’elettrotecnica e dell’elettronica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Bipoli lineari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Teoremi e tecniche per l’analisi delle reti elettriche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Transitori RC ed RL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9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3D63EE">
            <w:pPr>
              <w:pStyle w:val="Standard"/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Teoria delle equazioni e dei sistemi di 1° grado di tipo omogeneo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3D63EE" w:rsidRDefault="00920A1F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Marzo</w:t>
            </w:r>
          </w:p>
          <w:p w:rsidR="003D63EE" w:rsidRDefault="00920A1F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3D63EE" w:rsidRDefault="003D63EE">
      <w:pPr>
        <w:pStyle w:val="Standard"/>
      </w:pPr>
    </w:p>
    <w:p w:rsidR="003D63EE" w:rsidRDefault="00920A1F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5 – MAGNETISMO ED ELETTROMAGNETISMO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Magnetismo naturale</w:t>
      </w: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Induzione del campo magnetico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Intensità del campo magnetico</w:t>
      </w: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Forza elettromotrice indotta</w:t>
      </w: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Autoinduzione ed induttanza, mutua induzione</w:t>
      </w: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n°6: Forze tra campo magnetico e corrente</w:t>
      </w: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n°7: Materiali paramagnetici, diamagnetici e ferromagnetici</w:t>
      </w:r>
    </w:p>
    <w:p w:rsidR="003D63EE" w:rsidRDefault="00920A1F">
      <w:pPr>
        <w:pStyle w:val="Standard"/>
        <w:ind w:left="1800" w:hanging="18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n°8: Circuiti magnetici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696" w:type="dxa"/>
        <w:tblInd w:w="-2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3D63EE">
            <w:pPr>
              <w:pStyle w:val="Standard"/>
              <w:numPr>
                <w:ilvl w:val="0"/>
                <w:numId w:val="5"/>
              </w:num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Intestazione"/>
              <w:tabs>
                <w:tab w:val="clear" w:pos="4819"/>
                <w:tab w:val="clear" w:pos="9638"/>
              </w:tabs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Marzo Maggio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(20 ore)</w:t>
            </w:r>
          </w:p>
        </w:tc>
      </w:tr>
    </w:tbl>
    <w:p w:rsidR="003D63EE" w:rsidRDefault="003D63EE">
      <w:pPr>
        <w:pStyle w:val="Standard"/>
      </w:pPr>
    </w:p>
    <w:p w:rsidR="003D63EE" w:rsidRDefault="00920A1F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ind w:right="2834"/>
        <w:jc w:val="both"/>
      </w:pPr>
      <w:r>
        <w:rPr>
          <w:rFonts w:ascii="Arial" w:hAnsi="Arial" w:cs="Arial"/>
          <w:b/>
          <w:sz w:val="20"/>
        </w:rPr>
        <w:t>Modulo 6 – PROGRAMMAZIONE Python</w:t>
      </w:r>
    </w:p>
    <w:p w:rsidR="003D63EE" w:rsidRDefault="003D63EE">
      <w:pPr>
        <w:pStyle w:val="Standard"/>
        <w:jc w:val="both"/>
      </w:pP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</w:rPr>
        <w:t xml:space="preserve">Unità didattica n°1: </w:t>
      </w:r>
      <w:r>
        <w:rPr>
          <w:rFonts w:ascii="Arial" w:hAnsi="Arial" w:cs="Arial"/>
          <w:sz w:val="20"/>
          <w:szCs w:val="20"/>
        </w:rPr>
        <w:t>Variabili, espressioni ed istruzioni.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Unità didattica n°2: Funzioni senza e con valori di ritorno.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lastRenderedPageBreak/>
        <w:t>Unità didattica n°3: Istruzioni condizionali e ricorsione.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Unità didattica n°4: Cicli iterativi.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Unità didattica n°5: Stringhe.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Unità didattica n°6: Liste. Dizionari. Tuple.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Unità didattica n°7: Lettura e scrittura su file.</w:t>
      </w:r>
    </w:p>
    <w:p w:rsidR="003D63EE" w:rsidRDefault="00920A1F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Unità didattica n°8: Classi ed oggetti. Ereditarietà.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36" w:type="dxa"/>
        <w:tblInd w:w="-3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4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3D63EE">
            <w:pPr>
              <w:pStyle w:val="Standard"/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Settembre - Maggio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(28 ore)</w:t>
            </w: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920A1F">
      <w:pPr>
        <w:pStyle w:val="Standard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ind w:right="283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Modulo 7 – PROGRAMMAZIONE C++ per Arduino</w:t>
      </w:r>
    </w:p>
    <w:p w:rsidR="003D63EE" w:rsidRDefault="003D63EE">
      <w:pPr>
        <w:pStyle w:val="Standard"/>
        <w:jc w:val="both"/>
      </w:pP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n°1: l'ambiente di sviluppo,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n°2: la tipizzazione dei dati,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n°3: le espressioni,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n°4: le strutture di controllo,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n°5: le funzioni,</w:t>
      </w:r>
    </w:p>
    <w:p w:rsidR="003D63EE" w:rsidRDefault="00920A1F">
      <w:pPr>
        <w:pStyle w:val="Standard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 didattica n°6: le strutture dati.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36" w:type="dxa"/>
        <w:tblInd w:w="-3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45"/>
      </w:tblGrid>
      <w:tr w:rsidR="003D63EE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3D63EE" w:rsidRDefault="00920A1F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3D63EE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3D63EE">
            <w:pPr>
              <w:pStyle w:val="Standard"/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numPr>
                <w:ilvl w:val="0"/>
                <w:numId w:val="5"/>
              </w:numPr>
              <w:snapToGrid w:val="0"/>
              <w:ind w:left="283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Settembre - Maggio</w:t>
            </w:r>
          </w:p>
          <w:p w:rsidR="003D63EE" w:rsidRDefault="00920A1F">
            <w:pPr>
              <w:pStyle w:val="Standard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(12 ore)</w:t>
            </w: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D63EE" w:rsidRDefault="00920A1F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2. METODOLOGIE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493" w:type="dxa"/>
        <w:tblInd w:w="-2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3"/>
      </w:tblGrid>
      <w:tr w:rsidR="003D63EE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3D63EE">
            <w:pPr>
              <w:pStyle w:val="Standard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3D63EE" w:rsidRDefault="00920A1F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3D63EE" w:rsidRDefault="00920A1F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3D63EE" w:rsidRDefault="00920A1F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3D63EE" w:rsidRDefault="00920A1F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Svolgimento in classe e a casa di esercizi.</w:t>
            </w: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D63EE" w:rsidRDefault="003D63EE">
      <w:pPr>
        <w:pStyle w:val="Standard"/>
        <w:jc w:val="both"/>
      </w:pPr>
    </w:p>
    <w:p w:rsidR="003D63EE" w:rsidRDefault="00920A1F">
      <w:pPr>
        <w:pStyle w:val="Titolo7"/>
      </w:pPr>
      <w:r>
        <w:rPr>
          <w:rFonts w:ascii="Arial" w:hAnsi="Arial" w:cs="Arial"/>
        </w:rPr>
        <w:t>3. MATERIALI DIDATTICI</w:t>
      </w:r>
    </w:p>
    <w:p w:rsidR="003D63EE" w:rsidRDefault="003D63EE">
      <w:pPr>
        <w:pStyle w:val="Standard"/>
        <w:jc w:val="both"/>
        <w:rPr>
          <w:rFonts w:ascii="Arial" w:hAnsi="Arial" w:cs="Arial"/>
          <w:sz w:val="20"/>
        </w:rPr>
      </w:pPr>
    </w:p>
    <w:tbl>
      <w:tblPr>
        <w:tblW w:w="9493" w:type="dxa"/>
        <w:tblInd w:w="-2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3"/>
      </w:tblGrid>
      <w:tr w:rsidR="003D63EE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3D63EE">
            <w:pPr>
              <w:pStyle w:val="Standard"/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3D63EE" w:rsidRDefault="00920A1F">
            <w:pPr>
              <w:pStyle w:val="Standard"/>
              <w:numPr>
                <w:ilvl w:val="0"/>
                <w:numId w:val="8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Libro di testo</w:t>
            </w:r>
          </w:p>
          <w:p w:rsidR="003D63EE" w:rsidRDefault="00920A1F">
            <w:pPr>
              <w:pStyle w:val="Standard"/>
              <w:numPr>
                <w:ilvl w:val="0"/>
                <w:numId w:val="3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Appunti dell’insegnante</w:t>
            </w:r>
          </w:p>
          <w:p w:rsidR="003D63EE" w:rsidRDefault="00920A1F">
            <w:pPr>
              <w:pStyle w:val="Standard"/>
              <w:numPr>
                <w:ilvl w:val="0"/>
                <w:numId w:val="3"/>
              </w:numPr>
              <w:tabs>
                <w:tab w:val="left" w:pos="3204"/>
              </w:tabs>
              <w:ind w:left="356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3D63EE" w:rsidRDefault="003D63EE">
            <w:pPr>
              <w:pStyle w:val="Standard"/>
              <w:tabs>
                <w:tab w:val="left" w:pos="71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b/>
          <w:sz w:val="22"/>
        </w:rPr>
      </w:pPr>
    </w:p>
    <w:p w:rsidR="003D63EE" w:rsidRDefault="00920A1F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4. TIPOLOGIA E NUMERO DELLE PROVE DI VERIFICA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9421" w:type="dxa"/>
        <w:tblInd w:w="-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1"/>
      </w:tblGrid>
      <w:tr w:rsidR="003D63EE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3D63EE">
            <w:pPr>
              <w:pStyle w:val="Standard"/>
              <w:snapToGrid w:val="0"/>
              <w:jc w:val="both"/>
            </w:pPr>
          </w:p>
          <w:p w:rsidR="003D63EE" w:rsidRDefault="00920A1F">
            <w:pPr>
              <w:pStyle w:val="Standard"/>
              <w:numPr>
                <w:ilvl w:val="0"/>
                <w:numId w:val="9"/>
              </w:numPr>
              <w:tabs>
                <w:tab w:val="left" w:pos="360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scritte, comprensive di domande teoriche ed esercizi applicativi,</w:t>
            </w:r>
          </w:p>
          <w:p w:rsidR="003D63EE" w:rsidRDefault="00920A1F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pratiche con produzione di relazione tecnica se richiesta,</w:t>
            </w:r>
          </w:p>
          <w:p w:rsidR="003D63EE" w:rsidRDefault="00920A1F">
            <w:pPr>
              <w:pStyle w:val="Standard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prove di recupero se necessarie.</w:t>
            </w:r>
          </w:p>
          <w:p w:rsidR="003D63EE" w:rsidRDefault="003D63EE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D63EE" w:rsidRDefault="003D63EE">
      <w:pPr>
        <w:pStyle w:val="Standard"/>
        <w:jc w:val="both"/>
      </w:pPr>
    </w:p>
    <w:tbl>
      <w:tblPr>
        <w:tblW w:w="7300" w:type="dxa"/>
        <w:tblInd w:w="-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010"/>
      </w:tblGrid>
      <w:tr w:rsidR="003D63EE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3EE" w:rsidRDefault="00920A1F">
            <w:pPr>
              <w:pStyle w:val="Titolo8"/>
              <w:snapToGrid w:val="0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3EE" w:rsidRDefault="00920A1F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PRIMO PERIODO</w:t>
            </w:r>
          </w:p>
          <w:p w:rsidR="003D63EE" w:rsidRDefault="00920A1F">
            <w:pPr>
              <w:pStyle w:val="Standard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numero minimo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3EE" w:rsidRDefault="00920A1F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3D63EE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3EE" w:rsidRDefault="00920A1F">
            <w:pPr>
              <w:pStyle w:val="Standard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Verifiche scritte e/o domande orali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3EE" w:rsidRDefault="00920A1F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63EE" w:rsidRDefault="00920A1F">
            <w:pPr>
              <w:pStyle w:val="Standard"/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b/>
          <w:sz w:val="22"/>
        </w:rPr>
      </w:pPr>
    </w:p>
    <w:p w:rsidR="003D63EE" w:rsidRDefault="00920A1F">
      <w:pPr>
        <w:pStyle w:val="Standard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</w:rPr>
      </w:pPr>
    </w:p>
    <w:tbl>
      <w:tblPr>
        <w:tblW w:w="9421" w:type="dxa"/>
        <w:tblInd w:w="-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1"/>
      </w:tblGrid>
      <w:tr w:rsidR="003D63EE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63EE" w:rsidRDefault="003D63EE">
            <w:pPr>
              <w:pStyle w:val="Standard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3D63EE" w:rsidRDefault="00920A1F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  <w:p w:rsidR="003D63EE" w:rsidRDefault="00920A1F">
            <w:pPr>
              <w:pStyle w:val="Standard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3D63EE" w:rsidRDefault="003D63E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sectPr w:rsidR="003D63EE">
      <w:headerReference w:type="default" r:id="rId7"/>
      <w:footerReference w:type="default" r:id="rId8"/>
      <w:pgSz w:w="11906" w:h="16838"/>
      <w:pgMar w:top="1417" w:right="1134" w:bottom="1134" w:left="1134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A4" w:rsidRDefault="00A106A4">
      <w:r>
        <w:separator/>
      </w:r>
    </w:p>
  </w:endnote>
  <w:endnote w:type="continuationSeparator" w:id="0">
    <w:p w:rsidR="00A106A4" w:rsidRDefault="00A1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ans CJK SC Regular">
    <w:charset w:val="00"/>
    <w:family w:val="auto"/>
    <w:pitch w:val="variable"/>
  </w:font>
  <w:font w:name="Lohit Devanagari">
    <w:charset w:val="00"/>
    <w:family w:val="auto"/>
    <w:pitch w:val="variable"/>
  </w:font>
  <w:font w:name="FreeSans">
    <w:charset w:val="01"/>
    <w:family w:val="swiss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EF" w:rsidRDefault="00920A1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-52920</wp:posOffset>
              </wp:positionH>
              <wp:positionV relativeFrom="paragraph">
                <wp:posOffset>56520</wp:posOffset>
              </wp:positionV>
              <wp:extent cx="6175080" cy="3960"/>
              <wp:effectExtent l="19050" t="19050" r="35220" b="3414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5080" cy="396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CF49B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4.15pt;margin-top:4.45pt;width:486.25pt;height:.3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" strokeweight=".26mm">
              <v:stroke joinstyle="miter" endcap="square"/>
            </v:shape>
          </w:pict>
        </mc:Fallback>
      </mc:AlternateContent>
    </w:r>
  </w:p>
  <w:tbl>
    <w:tblPr>
      <w:tblW w:w="9778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4770EF">
      <w:trPr>
        <w:trHeight w:val="379"/>
      </w:trPr>
      <w:tc>
        <w:tcPr>
          <w:tcW w:w="325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70EF" w:rsidRDefault="00920A1F">
          <w:pPr>
            <w:pStyle w:val="Pidipagina"/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16076C">
            <w:rPr>
              <w:rFonts w:cs="Arial"/>
              <w:bCs/>
              <w:noProof/>
              <w:sz w:val="18"/>
              <w:szCs w:val="18"/>
            </w:rPr>
            <w:t>5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 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16076C">
            <w:rPr>
              <w:rFonts w:cs="Arial"/>
              <w:bCs/>
              <w:noProof/>
              <w:sz w:val="18"/>
              <w:szCs w:val="18"/>
            </w:rPr>
            <w:t>5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70EF" w:rsidRDefault="00920A1F">
          <w:pPr>
            <w:pStyle w:val="Pidipagina"/>
            <w:numPr>
              <w:ilvl w:val="0"/>
              <w:numId w:val="7"/>
            </w:numPr>
            <w:tabs>
              <w:tab w:val="clear" w:pos="4819"/>
              <w:tab w:val="clear" w:pos="9638"/>
              <w:tab w:val="center" w:pos="390"/>
              <w:tab w:val="right" w:pos="9813"/>
            </w:tabs>
            <w:ind w:left="175" w:hanging="88"/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70EF" w:rsidRDefault="00920A1F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4770EF" w:rsidRDefault="00A106A4">
    <w:pPr>
      <w:pStyle w:val="Pidipagina"/>
      <w:rPr>
        <w:rFonts w:ascii="Arial" w:hAnsi="Arial" w:cs="Arial"/>
        <w:sz w:val="18"/>
        <w:szCs w:val="18"/>
      </w:rPr>
    </w:pPr>
  </w:p>
  <w:p w:rsidR="004770EF" w:rsidRDefault="00920A1F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4770EF" w:rsidRDefault="00A106A4">
    <w:pPr>
      <w:pStyle w:val="Pidipagina"/>
    </w:pPr>
  </w:p>
  <w:p w:rsidR="004770EF" w:rsidRDefault="00A106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A4" w:rsidRDefault="00A106A4">
      <w:r>
        <w:rPr>
          <w:color w:val="000000"/>
        </w:rPr>
        <w:separator/>
      </w:r>
    </w:p>
  </w:footnote>
  <w:footnote w:type="continuationSeparator" w:id="0">
    <w:p w:rsidR="00A106A4" w:rsidRDefault="00A10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EF" w:rsidRDefault="00920A1F">
    <w:pPr>
      <w:pStyle w:val="Titolo3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6120000" cy="935280"/>
          <wp:effectExtent l="0" t="0" r="0" b="0"/>
          <wp:wrapSquare wrapText="bothSides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9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70EF" w:rsidRDefault="00A106A4">
    <w:pPr>
      <w:pStyle w:val="Titolo3"/>
    </w:pPr>
  </w:p>
  <w:p w:rsidR="004770EF" w:rsidRDefault="00A106A4">
    <w:pPr>
      <w:pStyle w:val="Titolo3"/>
    </w:pPr>
  </w:p>
  <w:p w:rsidR="004770EF" w:rsidRDefault="00A106A4">
    <w:pPr>
      <w:pStyle w:val="Standard"/>
    </w:pPr>
  </w:p>
  <w:p w:rsidR="004770EF" w:rsidRDefault="00A106A4">
    <w:pPr>
      <w:pStyle w:val="Standard"/>
    </w:pPr>
  </w:p>
  <w:p w:rsidR="004770EF" w:rsidRDefault="00920A1F">
    <w:pPr>
      <w:pStyle w:val="Titolo3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E73B1"/>
    <w:multiLevelType w:val="multilevel"/>
    <w:tmpl w:val="4E2C3EFC"/>
    <w:styleLink w:val="WW8Num2"/>
    <w:lvl w:ilvl="0">
      <w:numFmt w:val="bullet"/>
      <w:lvlText w:val="-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62F04B3"/>
    <w:multiLevelType w:val="multilevel"/>
    <w:tmpl w:val="EE2CA578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40791D4E"/>
    <w:multiLevelType w:val="multilevel"/>
    <w:tmpl w:val="D9B8061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8267A49"/>
    <w:multiLevelType w:val="multilevel"/>
    <w:tmpl w:val="100C0EFA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62440AA1"/>
    <w:multiLevelType w:val="multilevel"/>
    <w:tmpl w:val="061CD20A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7C005E3"/>
    <w:multiLevelType w:val="multilevel"/>
    <w:tmpl w:val="0742EB7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EE"/>
    <w:rsid w:val="0016076C"/>
    <w:rsid w:val="00186BE0"/>
    <w:rsid w:val="003D63EE"/>
    <w:rsid w:val="00920A1F"/>
    <w:rsid w:val="00A1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C0BA8-D87E-4D40-ACC2-1231941B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pPr>
      <w:keepNext/>
      <w:outlineLvl w:val="0"/>
    </w:pPr>
    <w:rPr>
      <w:b/>
      <w:bCs/>
      <w:u w:val="single"/>
    </w:rPr>
  </w:style>
  <w:style w:type="paragraph" w:styleId="Titolo2">
    <w:name w:val="heading 2"/>
    <w:basedOn w:val="Standard"/>
    <w:next w:val="Standard"/>
    <w:pPr>
      <w:keepNext/>
      <w:overflowPunct w:val="0"/>
      <w:autoSpaceDE w:val="0"/>
      <w:jc w:val="center"/>
      <w:outlineLvl w:val="1"/>
    </w:pPr>
    <w:rPr>
      <w:i/>
      <w:szCs w:val="20"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Standard"/>
    <w:next w:val="Standard"/>
    <w:pPr>
      <w:keepNext/>
      <w:overflowPunct w:val="0"/>
      <w:autoSpaceDE w:val="0"/>
      <w:jc w:val="center"/>
      <w:outlineLvl w:val="3"/>
    </w:pPr>
    <w:rPr>
      <w:rFonts w:ascii="Arial" w:eastAsia="Arial" w:hAnsi="Arial" w:cs="Arial"/>
      <w:sz w:val="28"/>
      <w:szCs w:val="20"/>
    </w:rPr>
  </w:style>
  <w:style w:type="paragraph" w:styleId="Titolo5">
    <w:name w:val="heading 5"/>
    <w:basedOn w:val="Standard"/>
    <w:next w:val="Standard"/>
    <w:pPr>
      <w:keepNext/>
      <w:overflowPunct w:val="0"/>
      <w:autoSpaceDE w:val="0"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Standard"/>
    <w:next w:val="Standard"/>
    <w:pPr>
      <w:keepNext/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overflowPunct w:val="0"/>
      <w:autoSpaceDE w:val="0"/>
      <w:ind w:right="2834"/>
      <w:jc w:val="both"/>
      <w:outlineLvl w:val="5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overflowPunct w:val="0"/>
      <w:autoSpaceDE w:val="0"/>
      <w:jc w:val="both"/>
      <w:outlineLvl w:val="6"/>
    </w:pPr>
    <w:rPr>
      <w:b/>
      <w:bCs/>
      <w:sz w:val="22"/>
      <w:szCs w:val="20"/>
    </w:rPr>
  </w:style>
  <w:style w:type="paragraph" w:styleId="Titolo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sz w:val="18"/>
    </w:rPr>
  </w:style>
  <w:style w:type="paragraph" w:styleId="Titolo9">
    <w:name w:val="heading 9"/>
    <w:basedOn w:val="Standard"/>
    <w:next w:val="Standard"/>
    <w:pPr>
      <w:keepNext/>
      <w:outlineLvl w:val="8"/>
    </w:pPr>
    <w:rPr>
      <w:rFonts w:ascii="Arial" w:eastAsia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</w:rPr>
  </w:style>
  <w:style w:type="paragraph" w:customStyle="1" w:styleId="Textbody">
    <w:name w:val="Text body"/>
    <w:basedOn w:val="Standard"/>
    <w:pPr>
      <w:overflowPunct w:val="0"/>
      <w:autoSpaceDE w:val="0"/>
      <w:jc w:val="both"/>
    </w:pPr>
    <w:rPr>
      <w:rFonts w:ascii="Arial" w:eastAsia="Arial" w:hAnsi="Arial" w:cs="Arial"/>
      <w:szCs w:val="20"/>
    </w:rPr>
  </w:style>
  <w:style w:type="paragraph" w:styleId="Elenco">
    <w:name w:val="List"/>
    <w:basedOn w:val="Textbody"/>
    <w:rPr>
      <w:rFonts w:cs="Free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Corpodeltesto3">
    <w:name w:val="Body Text 3"/>
    <w:basedOn w:val="Standard"/>
    <w:pPr>
      <w:overflowPunct w:val="0"/>
      <w:autoSpaceDE w:val="0"/>
      <w:jc w:val="both"/>
    </w:pPr>
    <w:rPr>
      <w:b/>
      <w:bCs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rpodeltesto31">
    <w:name w:val="Corpo del testo 31"/>
    <w:basedOn w:val="Standard"/>
    <w:pPr>
      <w:overflowPunct w:val="0"/>
      <w:autoSpaceDE w:val="0"/>
      <w:jc w:val="both"/>
    </w:pPr>
    <w:rPr>
      <w:b/>
      <w:bCs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Arial" w:hAnsi="Arial" w:cs="Arial"/>
    </w:rPr>
  </w:style>
  <w:style w:type="character" w:customStyle="1" w:styleId="WW8Num3z0">
    <w:name w:val="WW8Num3z0"/>
    <w:rPr>
      <w:rFonts w:ascii="Symbol" w:eastAsia="Symbol" w:hAnsi="Symbol" w:cs="Symbol"/>
      <w:sz w:val="20"/>
      <w:szCs w:val="20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OpenSymbol, 'Arial Unicode MS'"/>
    </w:rPr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eastAsia="Symbol" w:hAnsi="Symbol" w:cs="OpenSymbol, 'Arial Unicode MS'"/>
    </w:rPr>
  </w:style>
  <w:style w:type="character" w:customStyle="1" w:styleId="WW8Num7z1">
    <w:name w:val="WW8Num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creator>Beppino Bertozzo</dc:creator>
  <cp:lastModifiedBy>MARIA CRISTINA GIACINTI</cp:lastModifiedBy>
  <cp:revision>3</cp:revision>
  <cp:lastPrinted>2009-08-27T17:28:00Z</cp:lastPrinted>
  <dcterms:created xsi:type="dcterms:W3CDTF">2018-10-30T09:53:00Z</dcterms:created>
  <dcterms:modified xsi:type="dcterms:W3CDTF">2018-10-30T10:00:00Z</dcterms:modified>
</cp:coreProperties>
</file>