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C1B" w:rsidRDefault="00DB1C1B" w:rsidP="002B5593">
      <w:pPr>
        <w:rPr>
          <w:rFonts w:ascii="Arial" w:hAnsi="Arial" w:cs="Arial"/>
          <w:b/>
          <w:sz w:val="20"/>
        </w:rPr>
      </w:pPr>
    </w:p>
    <w:p w:rsidR="00DB1C1B" w:rsidRDefault="00DB1C1B">
      <w:pPr>
        <w:jc w:val="center"/>
        <w:rPr>
          <w:rFonts w:ascii="Arial" w:hAnsi="Arial" w:cs="Arial"/>
          <w:b/>
          <w:sz w:val="20"/>
        </w:rPr>
      </w:pPr>
    </w:p>
    <w:tbl>
      <w:tblPr>
        <w:tblW w:w="9638" w:type="dxa"/>
        <w:jc w:val="center"/>
        <w:tblCellMar>
          <w:left w:w="10" w:type="dxa"/>
          <w:right w:w="10" w:type="dxa"/>
        </w:tblCellMar>
        <w:tblLook w:val="0000" w:firstRow="0" w:lastRow="0" w:firstColumn="0" w:lastColumn="0" w:noHBand="0" w:noVBand="0"/>
      </w:tblPr>
      <w:tblGrid>
        <w:gridCol w:w="9638"/>
      </w:tblGrid>
      <w:tr w:rsidR="00DB1C1B">
        <w:trPr>
          <w:cantSplit/>
          <w:jc w:val="center"/>
        </w:trPr>
        <w:tc>
          <w:tcPr>
            <w:tcW w:w="5000" w:type="pc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DB1C1B" w:rsidRDefault="00DB1C1B">
            <w:pPr>
              <w:jc w:val="both"/>
              <w:rPr>
                <w:rFonts w:ascii="Arial" w:hAnsi="Arial" w:cs="Arial"/>
                <w:b/>
                <w:sz w:val="20"/>
              </w:rPr>
            </w:pPr>
            <w:bookmarkStart w:id="0" w:name="_GoBack"/>
            <w:bookmarkEnd w:id="0"/>
          </w:p>
          <w:p w:rsidR="00DB1C1B" w:rsidRDefault="00DB1C1B">
            <w:pPr>
              <w:jc w:val="both"/>
              <w:rPr>
                <w:rFonts w:ascii="Arial" w:hAnsi="Arial" w:cs="Arial"/>
                <w:b/>
                <w:sz w:val="20"/>
              </w:rPr>
            </w:pPr>
          </w:p>
          <w:p w:rsidR="00DB1C1B" w:rsidRDefault="00CD3421">
            <w:pPr>
              <w:jc w:val="both"/>
              <w:rPr>
                <w:rFonts w:ascii="Arial" w:hAnsi="Arial" w:cs="Arial"/>
                <w:b/>
                <w:sz w:val="20"/>
              </w:rPr>
            </w:pPr>
            <w:proofErr w:type="gramStart"/>
            <w:r>
              <w:rPr>
                <w:rFonts w:ascii="Arial" w:hAnsi="Arial" w:cs="Arial"/>
                <w:b/>
                <w:sz w:val="20"/>
              </w:rPr>
              <w:t>MATERIA:  TMPP</w:t>
            </w:r>
            <w:proofErr w:type="gramEnd"/>
            <w:r>
              <w:rPr>
                <w:rFonts w:ascii="Arial" w:hAnsi="Arial" w:cs="Arial"/>
                <w:b/>
                <w:sz w:val="20"/>
              </w:rPr>
              <w:t xml:space="preserve">                                             CLASSI   3</w:t>
            </w:r>
            <w:r w:rsidR="004302C6">
              <w:rPr>
                <w:rFonts w:ascii="Arial" w:hAnsi="Arial" w:cs="Arial"/>
                <w:b/>
                <w:sz w:val="20"/>
              </w:rPr>
              <w:t>^_</w:t>
            </w:r>
            <w:r>
              <w:rPr>
                <w:rFonts w:ascii="Arial" w:hAnsi="Arial" w:cs="Arial"/>
                <w:b/>
                <w:sz w:val="20"/>
              </w:rPr>
              <w:t>ME</w:t>
            </w:r>
          </w:p>
          <w:p w:rsidR="00DB1C1B" w:rsidRDefault="00DB1C1B">
            <w:pPr>
              <w:jc w:val="both"/>
              <w:rPr>
                <w:rFonts w:ascii="Arial" w:hAnsi="Arial" w:cs="Arial"/>
                <w:b/>
                <w:sz w:val="20"/>
              </w:rPr>
            </w:pPr>
          </w:p>
          <w:p w:rsidR="00DB1C1B" w:rsidRDefault="00CD3421">
            <w:pPr>
              <w:jc w:val="both"/>
              <w:rPr>
                <w:rFonts w:ascii="Arial" w:hAnsi="Arial" w:cs="Arial"/>
                <w:b/>
                <w:sz w:val="20"/>
              </w:rPr>
            </w:pPr>
            <w:r>
              <w:rPr>
                <w:rFonts w:ascii="Arial" w:hAnsi="Arial" w:cs="Arial"/>
                <w:b/>
                <w:sz w:val="20"/>
              </w:rPr>
              <w:t>INDIRIZZO/</w:t>
            </w:r>
            <w:proofErr w:type="gramStart"/>
            <w:r>
              <w:rPr>
                <w:rFonts w:ascii="Arial" w:hAnsi="Arial" w:cs="Arial"/>
                <w:b/>
                <w:sz w:val="20"/>
              </w:rPr>
              <w:t>I  Meccanica</w:t>
            </w:r>
            <w:proofErr w:type="gramEnd"/>
            <w:r>
              <w:rPr>
                <w:rFonts w:ascii="Arial" w:hAnsi="Arial" w:cs="Arial"/>
                <w:b/>
                <w:sz w:val="20"/>
              </w:rPr>
              <w:t xml:space="preserve"> Energia</w:t>
            </w:r>
          </w:p>
        </w:tc>
      </w:tr>
    </w:tbl>
    <w:p w:rsidR="00DB1C1B" w:rsidRDefault="00DB1C1B">
      <w:pPr>
        <w:jc w:val="center"/>
        <w:rPr>
          <w:rFonts w:ascii="Arial" w:hAnsi="Arial" w:cs="Arial"/>
          <w:b/>
          <w:sz w:val="20"/>
        </w:rPr>
      </w:pPr>
    </w:p>
    <w:p w:rsidR="00DB1C1B" w:rsidRDefault="00DB1C1B">
      <w:pPr>
        <w:pStyle w:val="Titolo5"/>
        <w:rPr>
          <w:rFonts w:ascii="Arial" w:hAnsi="Arial" w:cs="Arial"/>
          <w:sz w:val="20"/>
        </w:rPr>
      </w:pPr>
    </w:p>
    <w:p w:rsidR="00DB1C1B" w:rsidRDefault="00CD3421">
      <w:pPr>
        <w:pStyle w:val="Titolo5"/>
        <w:rPr>
          <w:rFonts w:ascii="Arial" w:hAnsi="Arial" w:cs="Arial"/>
          <w:sz w:val="20"/>
        </w:rPr>
      </w:pPr>
      <w:r>
        <w:rPr>
          <w:rFonts w:ascii="Arial" w:hAnsi="Arial" w:cs="Arial"/>
          <w:sz w:val="20"/>
        </w:rPr>
        <w:t>PROGETTO DIDATTICO DELLA DISCIPLINA</w:t>
      </w:r>
    </w:p>
    <w:p w:rsidR="00DB1C1B" w:rsidRDefault="00DB1C1B">
      <w:pPr>
        <w:rPr>
          <w:rFonts w:ascii="Arial" w:hAnsi="Arial" w:cs="Arial"/>
          <w:sz w:val="20"/>
        </w:rPr>
      </w:pPr>
    </w:p>
    <w:p w:rsidR="00DB1C1B" w:rsidRDefault="00DB1C1B">
      <w:pPr>
        <w:rPr>
          <w:rFonts w:ascii="Arial" w:hAnsi="Arial" w:cs="Arial"/>
          <w:sz w:val="20"/>
        </w:rPr>
      </w:pPr>
    </w:p>
    <w:p w:rsidR="00DB1C1B" w:rsidRDefault="00CD3421">
      <w:r>
        <w:rPr>
          <w:rFonts w:ascii="Arial" w:hAnsi="Arial" w:cs="Arial"/>
          <w:sz w:val="20"/>
        </w:rPr>
        <w:t xml:space="preserve">In relazione a quanto richiesto dal Piano dell’Offerta Formativa si definiscono i seguenti </w:t>
      </w:r>
      <w:r>
        <w:rPr>
          <w:rFonts w:ascii="Arial" w:hAnsi="Arial" w:cs="Arial"/>
          <w:b/>
          <w:sz w:val="20"/>
        </w:rPr>
        <w:t>obiettivi</w:t>
      </w:r>
      <w:r>
        <w:rPr>
          <w:rFonts w:ascii="Arial" w:hAnsi="Arial" w:cs="Arial"/>
          <w:sz w:val="20"/>
        </w:rPr>
        <w:t xml:space="preserve"> in termini di:</w:t>
      </w:r>
    </w:p>
    <w:p w:rsidR="00DB1C1B" w:rsidRDefault="00DB1C1B">
      <w:pPr>
        <w:rPr>
          <w:rFonts w:ascii="Arial" w:hAnsi="Arial" w:cs="Arial"/>
          <w:sz w:val="20"/>
        </w:rPr>
      </w:pPr>
    </w:p>
    <w:p w:rsidR="00DB1C1B" w:rsidRDefault="00DB1C1B">
      <w:pPr>
        <w:jc w:val="both"/>
        <w:rPr>
          <w:rFonts w:ascii="Arial" w:hAnsi="Arial" w:cs="Arial"/>
          <w:b/>
          <w:sz w:val="20"/>
        </w:rPr>
      </w:pPr>
    </w:p>
    <w:p w:rsidR="00DB1C1B" w:rsidRDefault="00CD3421">
      <w:pPr>
        <w:jc w:val="both"/>
        <w:rPr>
          <w:rFonts w:ascii="Arial" w:hAnsi="Arial" w:cs="Arial"/>
          <w:b/>
          <w:sz w:val="20"/>
        </w:rPr>
      </w:pPr>
      <w:r>
        <w:rPr>
          <w:rFonts w:ascii="Arial" w:hAnsi="Arial" w:cs="Arial"/>
          <w:b/>
          <w:sz w:val="20"/>
        </w:rPr>
        <w:t>CONOSCENZE</w:t>
      </w:r>
    </w:p>
    <w:p w:rsidR="00DB1C1B" w:rsidRDefault="00DB1C1B">
      <w:pPr>
        <w:jc w:val="both"/>
        <w:rPr>
          <w:rFonts w:ascii="Arial" w:hAnsi="Arial" w:cs="Arial"/>
          <w:b/>
          <w:sz w:val="20"/>
        </w:rPr>
      </w:pPr>
    </w:p>
    <w:tbl>
      <w:tblPr>
        <w:tblW w:w="9231" w:type="dxa"/>
        <w:tblInd w:w="-145" w:type="dxa"/>
        <w:tblCellMar>
          <w:left w:w="10" w:type="dxa"/>
          <w:right w:w="10" w:type="dxa"/>
        </w:tblCellMar>
        <w:tblLook w:val="0000" w:firstRow="0" w:lastRow="0" w:firstColumn="0" w:lastColumn="0" w:noHBand="0" w:noVBand="0"/>
      </w:tblPr>
      <w:tblGrid>
        <w:gridCol w:w="9231"/>
      </w:tblGrid>
      <w:tr w:rsidR="00DB1C1B">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DB1C1B" w:rsidRDefault="00CD3421">
            <w:pPr>
              <w:rPr>
                <w:rFonts w:ascii="Arial" w:hAnsi="Arial" w:cs="Arial"/>
                <w:sz w:val="20"/>
                <w:szCs w:val="20"/>
              </w:rPr>
            </w:pPr>
            <w:r>
              <w:rPr>
                <w:rFonts w:ascii="Arial" w:hAnsi="Arial" w:cs="Arial"/>
                <w:sz w:val="20"/>
                <w:szCs w:val="20"/>
              </w:rPr>
              <w:t xml:space="preserve">Normative di sicurezza in ambiente di </w:t>
            </w:r>
            <w:proofErr w:type="gramStart"/>
            <w:r>
              <w:rPr>
                <w:rFonts w:ascii="Arial" w:hAnsi="Arial" w:cs="Arial"/>
                <w:sz w:val="20"/>
                <w:szCs w:val="20"/>
              </w:rPr>
              <w:t>lavoro .</w:t>
            </w:r>
            <w:proofErr w:type="gramEnd"/>
            <w:r>
              <w:rPr>
                <w:rFonts w:ascii="Arial" w:hAnsi="Arial" w:cs="Arial"/>
                <w:sz w:val="20"/>
                <w:szCs w:val="20"/>
              </w:rPr>
              <w:t xml:space="preserve"> Concetto di misura e di errore. Struttura atomica, proprietà fisiche, strutturali e chimiche, meccaniche e tecnologiche dei materiali metallici. Tipologie, caratteristiche, attrezzature, impianti, applicazioni, controlli dei principali procedimenti di saldatura su materiali metallici. Classificazione, designazione, caratteristiche, processi produttivi, attrezzature e impianti per la produzione delle leghe siderurgiche.</w:t>
            </w:r>
          </w:p>
          <w:p w:rsidR="00DB1C1B" w:rsidRDefault="00CD3421">
            <w:r>
              <w:t>Conoscenza dei principali materiali di largo utilizzo nell’industria energetica e dei problemi correlati all’utilizzo.</w:t>
            </w:r>
          </w:p>
          <w:p w:rsidR="00DB1C1B" w:rsidRDefault="00CD3421">
            <w:r>
              <w:t>Produzione dei semilavorati, principi di funzionamento, attrezzature, macchine delle principali</w:t>
            </w:r>
          </w:p>
          <w:p w:rsidR="00DB1C1B" w:rsidRDefault="00CD3421">
            <w:proofErr w:type="gramStart"/>
            <w:r>
              <w:t>lavorazioni</w:t>
            </w:r>
            <w:proofErr w:type="gramEnd"/>
            <w:r>
              <w:t xml:space="preserve"> per deformazione plastica; principi di funzionamento, attrezzature, macchine delle principali lavorazioni sulle lamiere . Caratteristiche, processi produttivi, denominazioni, impieghi dei principali materiali non ferrosi. Getto, materiali, fasi produttive, attrezzature, dispositivi dei principali metodi di colata nell’ambito della acciaieria.</w:t>
            </w:r>
          </w:p>
        </w:tc>
      </w:tr>
    </w:tbl>
    <w:p w:rsidR="00DB1C1B" w:rsidRDefault="00DB1C1B">
      <w:pPr>
        <w:jc w:val="both"/>
        <w:rPr>
          <w:rFonts w:ascii="Arial" w:hAnsi="Arial" w:cs="Arial"/>
          <w:b/>
          <w:sz w:val="20"/>
        </w:rPr>
      </w:pPr>
    </w:p>
    <w:p w:rsidR="00DB1C1B" w:rsidRDefault="00DB1C1B">
      <w:pPr>
        <w:jc w:val="both"/>
        <w:rPr>
          <w:rFonts w:ascii="Arial" w:hAnsi="Arial" w:cs="Arial"/>
          <w:b/>
          <w:sz w:val="20"/>
        </w:rPr>
      </w:pPr>
    </w:p>
    <w:p w:rsidR="00DB1C1B" w:rsidRDefault="00CD3421">
      <w:pPr>
        <w:jc w:val="both"/>
        <w:rPr>
          <w:rFonts w:ascii="Arial" w:hAnsi="Arial" w:cs="Arial"/>
          <w:b/>
          <w:sz w:val="20"/>
        </w:rPr>
      </w:pPr>
      <w:r>
        <w:rPr>
          <w:rFonts w:ascii="Arial" w:hAnsi="Arial" w:cs="Arial"/>
          <w:b/>
          <w:sz w:val="20"/>
        </w:rPr>
        <w:t>COMPETENZE</w:t>
      </w:r>
    </w:p>
    <w:p w:rsidR="00DB1C1B" w:rsidRDefault="00DB1C1B">
      <w:pPr>
        <w:jc w:val="both"/>
        <w:rPr>
          <w:rFonts w:ascii="Arial" w:hAnsi="Arial" w:cs="Arial"/>
          <w:b/>
          <w:sz w:val="20"/>
        </w:rPr>
      </w:pPr>
    </w:p>
    <w:tbl>
      <w:tblPr>
        <w:tblW w:w="9231" w:type="dxa"/>
        <w:tblInd w:w="-145" w:type="dxa"/>
        <w:tblCellMar>
          <w:left w:w="10" w:type="dxa"/>
          <w:right w:w="10" w:type="dxa"/>
        </w:tblCellMar>
        <w:tblLook w:val="0000" w:firstRow="0" w:lastRow="0" w:firstColumn="0" w:lastColumn="0" w:noHBand="0" w:noVBand="0"/>
      </w:tblPr>
      <w:tblGrid>
        <w:gridCol w:w="9231"/>
      </w:tblGrid>
      <w:tr w:rsidR="00DB1C1B">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DB1C1B" w:rsidRDefault="00CD3421">
            <w:pPr>
              <w:rPr>
                <w:rFonts w:ascii="Arial" w:hAnsi="Arial" w:cs="Arial"/>
                <w:sz w:val="20"/>
                <w:szCs w:val="20"/>
              </w:rPr>
            </w:pPr>
            <w:r>
              <w:rPr>
                <w:rFonts w:ascii="Arial" w:hAnsi="Arial" w:cs="Arial"/>
                <w:sz w:val="20"/>
                <w:szCs w:val="20"/>
              </w:rPr>
              <w:t>Saper applicare comportandosi in modo sicuro in ambiente di lavoro. Rappresentazione schematica delle attrezzature, macchine ed impianti dei principali processi produttivi. Determinazione (Laboratorio tecnologico) dell’incertezza strumentale ed uso dei principali strumenti di misura lineare. Realizzazione (Reparti di lavorazione) di semplici giunti saldati con fiamma ossiacetilenica/materiale d’apporto in bacchetta e all’arco elettrico con elettrodo rivestito. Realizzazione (Reparti di lavorazione) di semplici figure prismatiche, partendo da un prisma metallico, mediante fucinatura manuale.</w:t>
            </w:r>
          </w:p>
        </w:tc>
      </w:tr>
    </w:tbl>
    <w:p w:rsidR="00DB1C1B" w:rsidRDefault="00DB1C1B">
      <w:pPr>
        <w:jc w:val="both"/>
        <w:rPr>
          <w:rFonts w:ascii="Arial" w:hAnsi="Arial" w:cs="Arial"/>
          <w:sz w:val="20"/>
        </w:rPr>
      </w:pPr>
    </w:p>
    <w:p w:rsidR="00DB1C1B" w:rsidRDefault="00DB1C1B">
      <w:pPr>
        <w:jc w:val="both"/>
        <w:rPr>
          <w:rFonts w:ascii="Arial" w:hAnsi="Arial" w:cs="Arial"/>
          <w:sz w:val="20"/>
        </w:rPr>
      </w:pPr>
    </w:p>
    <w:p w:rsidR="00DB1C1B" w:rsidRDefault="00CD3421">
      <w:pPr>
        <w:jc w:val="both"/>
        <w:rPr>
          <w:rFonts w:ascii="Arial" w:hAnsi="Arial" w:cs="Arial"/>
          <w:b/>
          <w:sz w:val="20"/>
        </w:rPr>
      </w:pPr>
      <w:r>
        <w:rPr>
          <w:rFonts w:ascii="Arial" w:hAnsi="Arial" w:cs="Arial"/>
          <w:b/>
          <w:sz w:val="20"/>
        </w:rPr>
        <w:t>CAPACITÀ</w:t>
      </w:r>
    </w:p>
    <w:p w:rsidR="00DB1C1B" w:rsidRDefault="00DB1C1B">
      <w:pPr>
        <w:jc w:val="both"/>
        <w:rPr>
          <w:rFonts w:ascii="Arial" w:hAnsi="Arial" w:cs="Arial"/>
          <w:b/>
          <w:sz w:val="20"/>
        </w:rPr>
      </w:pPr>
    </w:p>
    <w:tbl>
      <w:tblPr>
        <w:tblW w:w="9231" w:type="dxa"/>
        <w:tblInd w:w="-145" w:type="dxa"/>
        <w:tblCellMar>
          <w:left w:w="10" w:type="dxa"/>
          <w:right w:w="10" w:type="dxa"/>
        </w:tblCellMar>
        <w:tblLook w:val="0000" w:firstRow="0" w:lastRow="0" w:firstColumn="0" w:lastColumn="0" w:noHBand="0" w:noVBand="0"/>
      </w:tblPr>
      <w:tblGrid>
        <w:gridCol w:w="9231"/>
      </w:tblGrid>
      <w:tr w:rsidR="00DB1C1B">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DB1C1B" w:rsidRDefault="00CD3421">
            <w:pPr>
              <w:rPr>
                <w:rFonts w:ascii="Arial" w:hAnsi="Arial" w:cs="Arial"/>
                <w:sz w:val="20"/>
                <w:szCs w:val="20"/>
              </w:rPr>
            </w:pPr>
            <w:r>
              <w:rPr>
                <w:rFonts w:ascii="Arial" w:hAnsi="Arial" w:cs="Arial"/>
                <w:sz w:val="20"/>
                <w:szCs w:val="20"/>
              </w:rPr>
              <w:t>Scelta del modo adeguato di comportamento in ambiente di lavoro. Scelta dello strumento di misura più idoneo per le verifiche dimensionali e di forma richieste. Nell’ambito dei materiali ferrosi e non in termini di idonee scelte del materiale (con riferimento alla normativa) in funzione delle caratteristiche di impiego individuate. Nell’ambito dei Processi produttivi dei materiali ferrosi e non in termini di individuazione e caratterizzazione degli impianti, attrezzature e mezzi più idonei ad ottenere il prodotto ricercato. Nell’ambito delle Lavorazioni sui materiali metallici sia in termini di scelta delle più idonee macchine, attrezzature e parametri operativi, che per la realizzazione pratica delle stesse lavorazioni.</w:t>
            </w:r>
          </w:p>
        </w:tc>
      </w:tr>
    </w:tbl>
    <w:p w:rsidR="00DB1C1B" w:rsidRDefault="00DB1C1B">
      <w:pPr>
        <w:jc w:val="both"/>
        <w:rPr>
          <w:rFonts w:ascii="Arial" w:hAnsi="Arial" w:cs="Arial"/>
          <w:sz w:val="20"/>
        </w:rPr>
      </w:pPr>
    </w:p>
    <w:p w:rsidR="00DB1C1B" w:rsidRDefault="00DB1C1B">
      <w:pPr>
        <w:jc w:val="both"/>
        <w:rPr>
          <w:rFonts w:ascii="Arial" w:hAnsi="Arial" w:cs="Arial"/>
          <w:sz w:val="20"/>
        </w:rPr>
      </w:pPr>
    </w:p>
    <w:p w:rsidR="00DB1C1B" w:rsidRDefault="00DB1C1B">
      <w:pPr>
        <w:jc w:val="both"/>
        <w:rPr>
          <w:rFonts w:ascii="Arial" w:hAnsi="Arial" w:cs="Arial"/>
          <w:sz w:val="20"/>
        </w:rPr>
      </w:pPr>
    </w:p>
    <w:p w:rsidR="00DB1C1B" w:rsidRDefault="00DB1C1B">
      <w:pPr>
        <w:jc w:val="both"/>
        <w:rPr>
          <w:rFonts w:ascii="Arial" w:hAnsi="Arial" w:cs="Arial"/>
          <w:sz w:val="20"/>
        </w:rPr>
      </w:pPr>
    </w:p>
    <w:p w:rsidR="00DB1C1B" w:rsidRDefault="00CD3421">
      <w:pPr>
        <w:pStyle w:val="Corpodeltesto3"/>
      </w:pPr>
      <w:r>
        <w:rPr>
          <w:rFonts w:ascii="Arial" w:hAnsi="Arial" w:cs="Arial"/>
        </w:rPr>
        <w:t xml:space="preserve">1. CONTENUTI DISCIPLINARI </w:t>
      </w:r>
      <w:r>
        <w:rPr>
          <w:rFonts w:ascii="Arial" w:hAnsi="Arial" w:cs="Arial"/>
          <w:u w:val="single"/>
        </w:rPr>
        <w:t>MINIMI</w:t>
      </w:r>
      <w:r>
        <w:rPr>
          <w:rFonts w:ascii="Arial" w:hAnsi="Arial" w:cs="Arial"/>
        </w:rPr>
        <w:t xml:space="preserve"> ESPOSTI PER MODULI - UNITÀ DIDATTICHE   </w:t>
      </w:r>
    </w:p>
    <w:p w:rsidR="00DB1C1B" w:rsidRDefault="00CD3421">
      <w:r>
        <w:rPr>
          <w:rFonts w:ascii="Arial" w:eastAsia="Arial" w:hAnsi="Arial" w:cs="Arial"/>
        </w:rPr>
        <w:t xml:space="preserve">    </w:t>
      </w:r>
      <w:r>
        <w:rPr>
          <w:rFonts w:ascii="Arial" w:hAnsi="Arial" w:cs="Arial"/>
        </w:rPr>
        <w:t>PERIODI DI ATTUAZIONE - DURATA</w:t>
      </w:r>
    </w:p>
    <w:p w:rsidR="00DB1C1B" w:rsidRDefault="00DB1C1B">
      <w:pPr>
        <w:jc w:val="both"/>
        <w:rPr>
          <w:rFonts w:ascii="Arial" w:hAnsi="Arial" w:cs="Arial"/>
          <w:sz w:val="20"/>
        </w:rPr>
      </w:pPr>
    </w:p>
    <w:p w:rsidR="00DB1C1B" w:rsidRDefault="00DB1C1B">
      <w:pPr>
        <w:pStyle w:val="Corpodeltesto2"/>
      </w:pPr>
    </w:p>
    <w:p w:rsidR="00DB1C1B" w:rsidRDefault="00CD3421">
      <w:pPr>
        <w:pStyle w:val="Titolo6"/>
        <w:pBdr>
          <w:top w:val="single" w:sz="18" w:space="0" w:color="000000"/>
          <w:right w:val="single" w:sz="18" w:space="31" w:color="000000"/>
        </w:pBdr>
        <w:rPr>
          <w:rFonts w:ascii="Arial" w:hAnsi="Arial" w:cs="Arial"/>
          <w:sz w:val="20"/>
        </w:rPr>
      </w:pPr>
      <w:r>
        <w:rPr>
          <w:rFonts w:ascii="Arial" w:hAnsi="Arial" w:cs="Arial"/>
          <w:sz w:val="20"/>
        </w:rPr>
        <w:t>Modulo 1 – RIPASSO (eventuale)</w:t>
      </w:r>
    </w:p>
    <w:p w:rsidR="00DB1C1B" w:rsidRDefault="00DB1C1B">
      <w:pPr>
        <w:jc w:val="both"/>
        <w:rPr>
          <w:rFonts w:ascii="Arial" w:hAnsi="Arial" w:cs="Arial"/>
          <w:sz w:val="20"/>
        </w:rPr>
      </w:pPr>
    </w:p>
    <w:p w:rsidR="00DB1C1B" w:rsidRDefault="00DB1C1B">
      <w:pPr>
        <w:jc w:val="both"/>
        <w:rPr>
          <w:rFonts w:ascii="Arial" w:hAnsi="Arial" w:cs="Arial"/>
          <w:sz w:val="20"/>
        </w:rPr>
      </w:pPr>
    </w:p>
    <w:tbl>
      <w:tblPr>
        <w:tblW w:w="9341" w:type="dxa"/>
        <w:tblInd w:w="-163" w:type="dxa"/>
        <w:tblCellMar>
          <w:left w:w="10" w:type="dxa"/>
          <w:right w:w="10" w:type="dxa"/>
        </w:tblCellMar>
        <w:tblLook w:val="0000" w:firstRow="0" w:lastRow="0" w:firstColumn="0" w:lastColumn="0" w:noHBand="0" w:noVBand="0"/>
      </w:tblPr>
      <w:tblGrid>
        <w:gridCol w:w="7991"/>
        <w:gridCol w:w="1350"/>
      </w:tblGrid>
      <w:tr w:rsidR="00DB1C1B">
        <w:trPr>
          <w:cantSplit/>
          <w:trHeight w:val="501"/>
        </w:trPr>
        <w:tc>
          <w:tcPr>
            <w:tcW w:w="799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DB1C1B" w:rsidRDefault="00CD3421">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DB1C1B" w:rsidRDefault="00CD3421">
            <w:pPr>
              <w:jc w:val="center"/>
              <w:rPr>
                <w:rFonts w:ascii="Arial" w:hAnsi="Arial" w:cs="Arial"/>
                <w:sz w:val="20"/>
              </w:rPr>
            </w:pPr>
            <w:r>
              <w:rPr>
                <w:rFonts w:ascii="Arial" w:hAnsi="Arial" w:cs="Arial"/>
                <w:sz w:val="20"/>
              </w:rPr>
              <w:t>Periodo</w:t>
            </w:r>
          </w:p>
          <w:p w:rsidR="00DB1C1B" w:rsidRDefault="00CD3421">
            <w:pPr>
              <w:jc w:val="center"/>
              <w:rPr>
                <w:rFonts w:ascii="Arial" w:hAnsi="Arial" w:cs="Arial"/>
                <w:sz w:val="20"/>
              </w:rPr>
            </w:pPr>
            <w:r>
              <w:rPr>
                <w:rFonts w:ascii="Arial" w:hAnsi="Arial" w:cs="Arial"/>
                <w:sz w:val="20"/>
              </w:rPr>
              <w:t>Durata (ore)</w:t>
            </w:r>
          </w:p>
        </w:tc>
      </w:tr>
      <w:tr w:rsidR="00DB1C1B">
        <w:trPr>
          <w:cantSplit/>
        </w:trPr>
        <w:tc>
          <w:tcPr>
            <w:tcW w:w="799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DB1C1B" w:rsidRDefault="00CD3421">
            <w:pPr>
              <w:numPr>
                <w:ilvl w:val="0"/>
                <w:numId w:val="2"/>
              </w:numPr>
              <w:ind w:left="283" w:hanging="283"/>
              <w:jc w:val="both"/>
              <w:rPr>
                <w:rFonts w:ascii="Arial" w:hAnsi="Arial" w:cs="Arial"/>
                <w:sz w:val="20"/>
              </w:rPr>
            </w:pPr>
            <w:r>
              <w:rPr>
                <w:rFonts w:ascii="Arial" w:hAnsi="Arial" w:cs="Arial"/>
                <w:sz w:val="20"/>
              </w:rPr>
              <w:t>Ripasso delle conoscenze di chimica e fisica acquisite nel biennio. Si prevede un</w:t>
            </w:r>
          </w:p>
          <w:p w:rsidR="00DB1C1B" w:rsidRDefault="00CD3421">
            <w:pPr>
              <w:jc w:val="both"/>
            </w:pPr>
            <w:r>
              <w:rPr>
                <w:rFonts w:ascii="Arial" w:eastAsia="Arial" w:hAnsi="Arial" w:cs="Arial"/>
                <w:sz w:val="20"/>
              </w:rPr>
              <w:t xml:space="preserve">     </w:t>
            </w:r>
            <w:proofErr w:type="gramStart"/>
            <w:r>
              <w:rPr>
                <w:rFonts w:ascii="Arial" w:hAnsi="Arial" w:cs="Arial"/>
                <w:sz w:val="20"/>
              </w:rPr>
              <w:t>test</w:t>
            </w:r>
            <w:proofErr w:type="gramEnd"/>
            <w:r>
              <w:rPr>
                <w:rFonts w:ascii="Arial" w:hAnsi="Arial" w:cs="Arial"/>
                <w:sz w:val="20"/>
              </w:rPr>
              <w:t xml:space="preserve"> di ingresso per valutare la situazione di partenza della classe e poter quindi</w:t>
            </w:r>
          </w:p>
          <w:p w:rsidR="00DB1C1B" w:rsidRDefault="00CD3421">
            <w:pPr>
              <w:jc w:val="both"/>
              <w:rPr>
                <w:rFonts w:ascii="Arial" w:hAnsi="Arial" w:cs="Arial"/>
                <w:sz w:val="20"/>
              </w:rPr>
            </w:pPr>
            <w:proofErr w:type="spellStart"/>
            <w:proofErr w:type="gramStart"/>
            <w:r>
              <w:rPr>
                <w:rFonts w:ascii="Arial" w:hAnsi="Arial" w:cs="Arial"/>
                <w:sz w:val="20"/>
              </w:rPr>
              <w:t>jttarare</w:t>
            </w:r>
            <w:proofErr w:type="spellEnd"/>
            <w:proofErr w:type="gramEnd"/>
            <w:r>
              <w:rPr>
                <w:rFonts w:ascii="Arial" w:hAnsi="Arial" w:cs="Arial"/>
                <w:sz w:val="20"/>
              </w:rPr>
              <w:t xml:space="preserve"> gli interventi successivi.</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DB1C1B" w:rsidRDefault="00CD3421">
            <w:pPr>
              <w:rPr>
                <w:rFonts w:ascii="Arial" w:hAnsi="Arial" w:cs="Arial"/>
                <w:sz w:val="20"/>
              </w:rPr>
            </w:pPr>
            <w:r>
              <w:rPr>
                <w:rFonts w:ascii="Arial" w:hAnsi="Arial" w:cs="Arial"/>
                <w:sz w:val="20"/>
              </w:rPr>
              <w:t xml:space="preserve">Settembre </w:t>
            </w:r>
          </w:p>
          <w:p w:rsidR="00DB1C1B" w:rsidRDefault="00CD3421">
            <w:pPr>
              <w:rPr>
                <w:rFonts w:ascii="Arial" w:hAnsi="Arial" w:cs="Arial"/>
                <w:sz w:val="20"/>
              </w:rPr>
            </w:pPr>
            <w:r>
              <w:rPr>
                <w:rFonts w:ascii="Arial" w:hAnsi="Arial" w:cs="Arial"/>
                <w:sz w:val="20"/>
              </w:rPr>
              <w:t>(</w:t>
            </w:r>
            <w:proofErr w:type="gramStart"/>
            <w:r>
              <w:rPr>
                <w:rFonts w:ascii="Arial" w:hAnsi="Arial" w:cs="Arial"/>
                <w:sz w:val="20"/>
              </w:rPr>
              <w:t>3  ore</w:t>
            </w:r>
            <w:proofErr w:type="gramEnd"/>
            <w:r>
              <w:rPr>
                <w:rFonts w:ascii="Arial" w:hAnsi="Arial" w:cs="Arial"/>
                <w:sz w:val="20"/>
              </w:rPr>
              <w:t xml:space="preserve">) </w:t>
            </w:r>
          </w:p>
          <w:p w:rsidR="00DB1C1B" w:rsidRDefault="00DB1C1B">
            <w:pPr>
              <w:rPr>
                <w:rFonts w:ascii="Arial" w:hAnsi="Arial" w:cs="Arial"/>
                <w:sz w:val="20"/>
              </w:rPr>
            </w:pPr>
          </w:p>
        </w:tc>
      </w:tr>
    </w:tbl>
    <w:p w:rsidR="00DB1C1B" w:rsidRDefault="00DB1C1B">
      <w:pPr>
        <w:jc w:val="both"/>
      </w:pPr>
    </w:p>
    <w:p w:rsidR="00DB1C1B" w:rsidRDefault="00DB1C1B">
      <w:pPr>
        <w:jc w:val="both"/>
      </w:pPr>
    </w:p>
    <w:p w:rsidR="00DB1C1B" w:rsidRDefault="00DB1C1B">
      <w:pPr>
        <w:jc w:val="both"/>
        <w:rPr>
          <w:rFonts w:ascii="Arial" w:hAnsi="Arial" w:cs="Arial"/>
          <w:sz w:val="20"/>
        </w:rPr>
      </w:pPr>
    </w:p>
    <w:p w:rsidR="00DB1C1B" w:rsidRDefault="00CD3421">
      <w:pPr>
        <w:pStyle w:val="Titolo6"/>
        <w:pBdr>
          <w:top w:val="single" w:sz="18" w:space="0" w:color="000000"/>
          <w:right w:val="single" w:sz="18" w:space="31" w:color="000000"/>
        </w:pBdr>
        <w:rPr>
          <w:rFonts w:ascii="Arial" w:hAnsi="Arial" w:cs="Arial"/>
          <w:sz w:val="20"/>
        </w:rPr>
      </w:pPr>
      <w:r>
        <w:rPr>
          <w:rFonts w:ascii="Arial" w:hAnsi="Arial" w:cs="Arial"/>
          <w:sz w:val="20"/>
        </w:rPr>
        <w:t>Modulo 2 – TITOLO: SICUREZZA</w:t>
      </w:r>
    </w:p>
    <w:p w:rsidR="00DB1C1B" w:rsidRDefault="00DB1C1B">
      <w:pPr>
        <w:jc w:val="both"/>
        <w:rPr>
          <w:rFonts w:ascii="Arial" w:hAnsi="Arial" w:cs="Arial"/>
          <w:sz w:val="20"/>
        </w:rPr>
      </w:pPr>
    </w:p>
    <w:p w:rsidR="00DB1C1B" w:rsidRDefault="00CD3421">
      <w:pPr>
        <w:jc w:val="both"/>
        <w:rPr>
          <w:rFonts w:ascii="Arial" w:hAnsi="Arial" w:cs="Arial"/>
          <w:sz w:val="20"/>
        </w:rPr>
      </w:pPr>
      <w:r>
        <w:rPr>
          <w:rFonts w:ascii="Arial" w:hAnsi="Arial" w:cs="Arial"/>
          <w:sz w:val="20"/>
        </w:rPr>
        <w:t>Unità didattica n°</w:t>
      </w:r>
      <w:proofErr w:type="gramStart"/>
      <w:r>
        <w:rPr>
          <w:rFonts w:ascii="Arial" w:hAnsi="Arial" w:cs="Arial"/>
          <w:sz w:val="20"/>
        </w:rPr>
        <w:t>1 :</w:t>
      </w:r>
      <w:proofErr w:type="gramEnd"/>
      <w:r>
        <w:rPr>
          <w:rFonts w:ascii="Arial" w:hAnsi="Arial" w:cs="Arial"/>
          <w:sz w:val="20"/>
        </w:rPr>
        <w:t xml:space="preserve"> Sicurezza e salute nell'ambiente di lavoro</w:t>
      </w:r>
    </w:p>
    <w:p w:rsidR="00DB1C1B" w:rsidRDefault="00DB1C1B">
      <w:pPr>
        <w:jc w:val="both"/>
        <w:rPr>
          <w:rFonts w:ascii="Arial" w:hAnsi="Arial" w:cs="Arial"/>
          <w:sz w:val="20"/>
        </w:rPr>
      </w:pPr>
    </w:p>
    <w:tbl>
      <w:tblPr>
        <w:tblW w:w="9341" w:type="dxa"/>
        <w:tblInd w:w="-163" w:type="dxa"/>
        <w:tblCellMar>
          <w:left w:w="10" w:type="dxa"/>
          <w:right w:w="10" w:type="dxa"/>
        </w:tblCellMar>
        <w:tblLook w:val="0000" w:firstRow="0" w:lastRow="0" w:firstColumn="0" w:lastColumn="0" w:noHBand="0" w:noVBand="0"/>
      </w:tblPr>
      <w:tblGrid>
        <w:gridCol w:w="1701"/>
        <w:gridCol w:w="6290"/>
        <w:gridCol w:w="1350"/>
      </w:tblGrid>
      <w:tr w:rsidR="00DB1C1B">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DB1C1B" w:rsidRDefault="00CD3421">
            <w:pPr>
              <w:jc w:val="center"/>
              <w:rPr>
                <w:rFonts w:ascii="Arial" w:hAnsi="Arial" w:cs="Arial"/>
                <w:sz w:val="20"/>
              </w:rPr>
            </w:pPr>
            <w:r>
              <w:rPr>
                <w:rFonts w:ascii="Arial" w:hAnsi="Arial" w:cs="Arial"/>
                <w:sz w:val="20"/>
              </w:rPr>
              <w:t>Prerequisiti</w:t>
            </w:r>
          </w:p>
          <w:p w:rsidR="00DB1C1B" w:rsidRDefault="00CD3421">
            <w:pPr>
              <w:jc w:val="center"/>
              <w:rPr>
                <w:rFonts w:ascii="Arial" w:hAnsi="Arial" w:cs="Arial"/>
                <w:sz w:val="20"/>
              </w:rPr>
            </w:pPr>
            <w:r>
              <w:rPr>
                <w:rFonts w:ascii="Arial" w:hAnsi="Arial" w:cs="Arial"/>
                <w:sz w:val="20"/>
              </w:rPr>
              <w:t>(</w:t>
            </w:r>
            <w:proofErr w:type="gramStart"/>
            <w:r>
              <w:rPr>
                <w:rFonts w:ascii="Arial" w:hAnsi="Arial" w:cs="Arial"/>
                <w:sz w:val="20"/>
              </w:rPr>
              <w:t>se</w:t>
            </w:r>
            <w:proofErr w:type="gramEnd"/>
            <w:r>
              <w:rPr>
                <w:rFonts w:ascii="Arial" w:hAnsi="Arial" w:cs="Arial"/>
                <w:sz w:val="20"/>
              </w:rPr>
              <w:t xml:space="preserv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DB1C1B" w:rsidRDefault="00CD3421">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DB1C1B" w:rsidRDefault="00CD3421">
            <w:pPr>
              <w:jc w:val="center"/>
              <w:rPr>
                <w:rFonts w:ascii="Arial" w:hAnsi="Arial" w:cs="Arial"/>
                <w:sz w:val="20"/>
              </w:rPr>
            </w:pPr>
            <w:r>
              <w:rPr>
                <w:rFonts w:ascii="Arial" w:hAnsi="Arial" w:cs="Arial"/>
                <w:sz w:val="20"/>
              </w:rPr>
              <w:t>Periodo</w:t>
            </w:r>
          </w:p>
          <w:p w:rsidR="00DB1C1B" w:rsidRDefault="00CD3421">
            <w:pPr>
              <w:jc w:val="center"/>
              <w:rPr>
                <w:rFonts w:ascii="Arial" w:hAnsi="Arial" w:cs="Arial"/>
                <w:sz w:val="20"/>
              </w:rPr>
            </w:pPr>
            <w:r>
              <w:rPr>
                <w:rFonts w:ascii="Arial" w:hAnsi="Arial" w:cs="Arial"/>
                <w:sz w:val="20"/>
              </w:rPr>
              <w:t>Durata (ore)</w:t>
            </w:r>
          </w:p>
        </w:tc>
      </w:tr>
      <w:tr w:rsidR="00DB1C1B">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DB1C1B" w:rsidRDefault="00CD3421">
            <w:pPr>
              <w:numPr>
                <w:ilvl w:val="0"/>
                <w:numId w:val="2"/>
              </w:numPr>
              <w:ind w:left="283" w:hanging="283"/>
              <w:rPr>
                <w:rFonts w:ascii="Arial" w:hAnsi="Arial" w:cs="Arial"/>
                <w:sz w:val="20"/>
              </w:rPr>
            </w:pPr>
            <w:r>
              <w:rPr>
                <w:rFonts w:ascii="Arial" w:hAnsi="Arial" w:cs="Arial"/>
                <w:sz w:val="20"/>
              </w:rPr>
              <w:t xml:space="preserve">Conoscenze dei problemi inerenti ai luoghi di lavoro e </w:t>
            </w:r>
            <w:r>
              <w:rPr>
                <w:rFonts w:ascii="Arial" w:hAnsi="Arial" w:cs="Arial"/>
                <w:sz w:val="20"/>
              </w:rPr>
              <w:lastRenderedPageBreak/>
              <w:t>l'utilizzo dei DPI.</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DB1C1B" w:rsidRDefault="00CD3421">
            <w:pPr>
              <w:jc w:val="both"/>
              <w:rPr>
                <w:rFonts w:ascii="Arial" w:hAnsi="Arial" w:cs="Arial"/>
                <w:sz w:val="20"/>
              </w:rPr>
            </w:pPr>
            <w:r>
              <w:rPr>
                <w:rFonts w:ascii="Arial" w:hAnsi="Arial" w:cs="Arial"/>
                <w:sz w:val="20"/>
              </w:rPr>
              <w:lastRenderedPageBreak/>
              <w:t xml:space="preserve">DPR 547, DPR 303, </w:t>
            </w:r>
            <w:proofErr w:type="spellStart"/>
            <w:r>
              <w:rPr>
                <w:rFonts w:ascii="Arial" w:hAnsi="Arial" w:cs="Arial"/>
                <w:sz w:val="20"/>
              </w:rPr>
              <w:t>Dlg</w:t>
            </w:r>
            <w:proofErr w:type="spellEnd"/>
            <w:r>
              <w:rPr>
                <w:rFonts w:ascii="Arial" w:hAnsi="Arial" w:cs="Arial"/>
                <w:sz w:val="20"/>
              </w:rPr>
              <w:t xml:space="preserve"> 277, </w:t>
            </w:r>
            <w:proofErr w:type="spellStart"/>
            <w:r>
              <w:rPr>
                <w:rFonts w:ascii="Arial" w:hAnsi="Arial" w:cs="Arial"/>
                <w:sz w:val="20"/>
              </w:rPr>
              <w:t>Dlg</w:t>
            </w:r>
            <w:proofErr w:type="spellEnd"/>
            <w:r>
              <w:rPr>
                <w:rFonts w:ascii="Arial" w:hAnsi="Arial" w:cs="Arial"/>
                <w:sz w:val="20"/>
              </w:rPr>
              <w:t xml:space="preserve"> 626, d.lgs. n° 81 Dispositivi di protezione individuale, malattie professionali, locali di lavoro e loro caratteristiche, segnali di sicurezza, frasi di rischio. Cenni di normative inquinamento.</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DB1C1B" w:rsidRDefault="00CD3421">
            <w:pPr>
              <w:rPr>
                <w:rFonts w:ascii="Arial" w:hAnsi="Arial" w:cs="Arial"/>
                <w:sz w:val="20"/>
              </w:rPr>
            </w:pPr>
            <w:r>
              <w:rPr>
                <w:rFonts w:ascii="Arial" w:hAnsi="Arial" w:cs="Arial"/>
                <w:sz w:val="20"/>
              </w:rPr>
              <w:t xml:space="preserve">Ottobre </w:t>
            </w:r>
          </w:p>
          <w:p w:rsidR="00DB1C1B" w:rsidRDefault="00CD3421">
            <w:r>
              <w:rPr>
                <w:rFonts w:ascii="Arial" w:eastAsia="Arial" w:hAnsi="Arial" w:cs="Arial"/>
                <w:sz w:val="20"/>
              </w:rPr>
              <w:t xml:space="preserve"> </w:t>
            </w:r>
            <w:r>
              <w:rPr>
                <w:rFonts w:ascii="Arial" w:hAnsi="Arial" w:cs="Arial"/>
                <w:sz w:val="20"/>
              </w:rPr>
              <w:t>(6 ore)</w:t>
            </w:r>
          </w:p>
        </w:tc>
      </w:tr>
    </w:tbl>
    <w:p w:rsidR="00DB1C1B" w:rsidRDefault="00DB1C1B">
      <w:pPr>
        <w:jc w:val="both"/>
        <w:rPr>
          <w:rFonts w:ascii="Arial" w:hAnsi="Arial" w:cs="Arial"/>
          <w:sz w:val="20"/>
        </w:rPr>
      </w:pPr>
    </w:p>
    <w:p w:rsidR="00DB1C1B" w:rsidRDefault="00DB1C1B">
      <w:pPr>
        <w:jc w:val="both"/>
        <w:rPr>
          <w:rFonts w:ascii="Arial" w:hAnsi="Arial" w:cs="Arial"/>
          <w:sz w:val="20"/>
        </w:rPr>
      </w:pPr>
    </w:p>
    <w:p w:rsidR="00DB1C1B" w:rsidRDefault="00DB1C1B">
      <w:pPr>
        <w:jc w:val="both"/>
        <w:rPr>
          <w:rFonts w:ascii="Arial" w:hAnsi="Arial" w:cs="Arial"/>
          <w:sz w:val="20"/>
        </w:rPr>
      </w:pPr>
    </w:p>
    <w:p w:rsidR="00DB1C1B" w:rsidRDefault="00DB1C1B">
      <w:pPr>
        <w:jc w:val="both"/>
        <w:rPr>
          <w:rFonts w:ascii="Arial" w:hAnsi="Arial" w:cs="Arial"/>
          <w:sz w:val="20"/>
        </w:rPr>
      </w:pPr>
    </w:p>
    <w:p w:rsidR="00DB1C1B" w:rsidRDefault="00DB1C1B">
      <w:pPr>
        <w:jc w:val="both"/>
        <w:rPr>
          <w:rFonts w:ascii="Arial" w:hAnsi="Arial" w:cs="Arial"/>
          <w:sz w:val="20"/>
        </w:rPr>
      </w:pPr>
    </w:p>
    <w:p w:rsidR="00DB1C1B" w:rsidRDefault="00DB1C1B">
      <w:pPr>
        <w:jc w:val="both"/>
        <w:rPr>
          <w:rFonts w:ascii="Arial" w:hAnsi="Arial" w:cs="Arial"/>
          <w:sz w:val="20"/>
        </w:rPr>
      </w:pPr>
    </w:p>
    <w:p w:rsidR="00DB1C1B" w:rsidRDefault="00CD3421">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t>Modulo 3 – TITOLO: I MATERIALI</w:t>
      </w:r>
    </w:p>
    <w:p w:rsidR="00DB1C1B" w:rsidRDefault="00DB1C1B">
      <w:pPr>
        <w:jc w:val="both"/>
        <w:rPr>
          <w:rFonts w:ascii="Arial" w:hAnsi="Arial" w:cs="Arial"/>
          <w:sz w:val="20"/>
        </w:rPr>
      </w:pPr>
    </w:p>
    <w:p w:rsidR="00DB1C1B" w:rsidRDefault="00CD3421">
      <w:pPr>
        <w:jc w:val="both"/>
        <w:rPr>
          <w:rFonts w:ascii="Arial" w:hAnsi="Arial" w:cs="Arial"/>
          <w:sz w:val="20"/>
        </w:rPr>
      </w:pPr>
      <w:r>
        <w:rPr>
          <w:rFonts w:ascii="Arial" w:hAnsi="Arial" w:cs="Arial"/>
          <w:sz w:val="20"/>
        </w:rPr>
        <w:t>Unità didattica n°</w:t>
      </w:r>
      <w:proofErr w:type="gramStart"/>
      <w:r>
        <w:rPr>
          <w:rFonts w:ascii="Arial" w:hAnsi="Arial" w:cs="Arial"/>
          <w:sz w:val="20"/>
        </w:rPr>
        <w:t>1 :</w:t>
      </w:r>
      <w:proofErr w:type="gramEnd"/>
      <w:r>
        <w:rPr>
          <w:rFonts w:ascii="Arial" w:hAnsi="Arial" w:cs="Arial"/>
          <w:sz w:val="20"/>
        </w:rPr>
        <w:t xml:space="preserve"> Caratteristiche Dei Materiali</w:t>
      </w:r>
    </w:p>
    <w:p w:rsidR="00DB1C1B" w:rsidRDefault="00DB1C1B">
      <w:pPr>
        <w:jc w:val="both"/>
        <w:rPr>
          <w:rFonts w:ascii="Arial" w:hAnsi="Arial" w:cs="Arial"/>
          <w:sz w:val="20"/>
        </w:rPr>
      </w:pPr>
    </w:p>
    <w:tbl>
      <w:tblPr>
        <w:tblW w:w="9341" w:type="dxa"/>
        <w:tblInd w:w="-163" w:type="dxa"/>
        <w:tblCellMar>
          <w:left w:w="10" w:type="dxa"/>
          <w:right w:w="10" w:type="dxa"/>
        </w:tblCellMar>
        <w:tblLook w:val="0000" w:firstRow="0" w:lastRow="0" w:firstColumn="0" w:lastColumn="0" w:noHBand="0" w:noVBand="0"/>
      </w:tblPr>
      <w:tblGrid>
        <w:gridCol w:w="1701"/>
        <w:gridCol w:w="6290"/>
        <w:gridCol w:w="1350"/>
      </w:tblGrid>
      <w:tr w:rsidR="00DB1C1B">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DB1C1B" w:rsidRDefault="00CD3421">
            <w:pPr>
              <w:jc w:val="center"/>
              <w:rPr>
                <w:rFonts w:ascii="Arial" w:hAnsi="Arial" w:cs="Arial"/>
                <w:sz w:val="20"/>
              </w:rPr>
            </w:pPr>
            <w:r>
              <w:rPr>
                <w:rFonts w:ascii="Arial" w:hAnsi="Arial" w:cs="Arial"/>
                <w:sz w:val="20"/>
              </w:rPr>
              <w:t>Prerequisiti</w:t>
            </w:r>
          </w:p>
          <w:p w:rsidR="00DB1C1B" w:rsidRDefault="00CD3421">
            <w:pPr>
              <w:jc w:val="center"/>
              <w:rPr>
                <w:rFonts w:ascii="Arial" w:hAnsi="Arial" w:cs="Arial"/>
                <w:sz w:val="20"/>
              </w:rPr>
            </w:pPr>
            <w:r>
              <w:rPr>
                <w:rFonts w:ascii="Arial" w:hAnsi="Arial" w:cs="Arial"/>
                <w:sz w:val="20"/>
              </w:rPr>
              <w:t>(</w:t>
            </w:r>
            <w:proofErr w:type="gramStart"/>
            <w:r>
              <w:rPr>
                <w:rFonts w:ascii="Arial" w:hAnsi="Arial" w:cs="Arial"/>
                <w:sz w:val="20"/>
              </w:rPr>
              <w:t>se</w:t>
            </w:r>
            <w:proofErr w:type="gramEnd"/>
            <w:r>
              <w:rPr>
                <w:rFonts w:ascii="Arial" w:hAnsi="Arial" w:cs="Arial"/>
                <w:sz w:val="20"/>
              </w:rPr>
              <w:t xml:space="preserv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DB1C1B" w:rsidRDefault="00CD3421">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DB1C1B" w:rsidRDefault="00CD3421">
            <w:pPr>
              <w:jc w:val="center"/>
              <w:rPr>
                <w:rFonts w:ascii="Arial" w:hAnsi="Arial" w:cs="Arial"/>
                <w:sz w:val="20"/>
              </w:rPr>
            </w:pPr>
            <w:r>
              <w:rPr>
                <w:rFonts w:ascii="Arial" w:hAnsi="Arial" w:cs="Arial"/>
                <w:sz w:val="20"/>
              </w:rPr>
              <w:t>Periodo</w:t>
            </w:r>
          </w:p>
          <w:p w:rsidR="00DB1C1B" w:rsidRDefault="00CD3421">
            <w:pPr>
              <w:jc w:val="center"/>
              <w:rPr>
                <w:rFonts w:ascii="Arial" w:hAnsi="Arial" w:cs="Arial"/>
                <w:sz w:val="20"/>
              </w:rPr>
            </w:pPr>
            <w:r>
              <w:rPr>
                <w:rFonts w:ascii="Arial" w:hAnsi="Arial" w:cs="Arial"/>
                <w:sz w:val="20"/>
              </w:rPr>
              <w:t>Durata (ore)</w:t>
            </w:r>
          </w:p>
        </w:tc>
      </w:tr>
      <w:tr w:rsidR="00DB1C1B">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DB1C1B" w:rsidRDefault="00CD3421">
            <w:pPr>
              <w:rPr>
                <w:rFonts w:ascii="Arial" w:hAnsi="Arial" w:cs="Arial"/>
                <w:b/>
                <w:sz w:val="20"/>
              </w:rPr>
            </w:pPr>
            <w:r>
              <w:rPr>
                <w:rFonts w:ascii="Arial" w:hAnsi="Arial" w:cs="Arial"/>
                <w:b/>
                <w:sz w:val="20"/>
              </w:rPr>
              <w:t>Conoscenza dei</w:t>
            </w:r>
          </w:p>
          <w:p w:rsidR="00DB1C1B" w:rsidRDefault="00CD3421">
            <w:pPr>
              <w:rPr>
                <w:rFonts w:ascii="Arial" w:hAnsi="Arial" w:cs="Arial"/>
                <w:b/>
                <w:sz w:val="20"/>
              </w:rPr>
            </w:pPr>
            <w:r>
              <w:rPr>
                <w:rFonts w:ascii="Arial" w:hAnsi="Arial" w:cs="Arial"/>
                <w:b/>
                <w:sz w:val="20"/>
              </w:rPr>
              <w:t>Materiali utilizzati nell’industria meccanica.</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DB1C1B" w:rsidRDefault="00CD3421">
            <w:pPr>
              <w:jc w:val="both"/>
              <w:rPr>
                <w:rFonts w:ascii="Arial" w:hAnsi="Arial" w:cs="Arial"/>
                <w:sz w:val="20"/>
              </w:rPr>
            </w:pPr>
            <w:r>
              <w:rPr>
                <w:rFonts w:ascii="Arial" w:hAnsi="Arial" w:cs="Arial"/>
                <w:sz w:val="20"/>
              </w:rPr>
              <w:t xml:space="preserve">Microstruttura dei metalli, proprietà chimiche, tecnologiche, meccaniche, termiche ed elettriche. Celle e reticoli, massa volumica, dilatazione termica, capacità termica, temperatura di fusione, caratteristiche elettriche, durezza, resilienza, usura, tenacità, elasticità, resistenza meccanica, </w:t>
            </w:r>
            <w:proofErr w:type="gramStart"/>
            <w:r>
              <w:rPr>
                <w:rFonts w:ascii="Arial" w:hAnsi="Arial" w:cs="Arial"/>
                <w:sz w:val="20"/>
              </w:rPr>
              <w:t xml:space="preserve">duttilità,  </w:t>
            </w:r>
            <w:proofErr w:type="spellStart"/>
            <w:r>
              <w:rPr>
                <w:rFonts w:ascii="Arial" w:hAnsi="Arial" w:cs="Arial"/>
                <w:sz w:val="20"/>
              </w:rPr>
              <w:t>estrudibilità</w:t>
            </w:r>
            <w:proofErr w:type="spellEnd"/>
            <w:proofErr w:type="gramEnd"/>
            <w:r>
              <w:rPr>
                <w:rFonts w:ascii="Arial" w:hAnsi="Arial" w:cs="Arial"/>
                <w:sz w:val="20"/>
              </w:rPr>
              <w:t xml:space="preserve">, malleabilità, </w:t>
            </w:r>
            <w:proofErr w:type="spellStart"/>
            <w:r>
              <w:rPr>
                <w:rFonts w:ascii="Arial" w:hAnsi="Arial" w:cs="Arial"/>
                <w:sz w:val="20"/>
              </w:rPr>
              <w:t>Piegabilità</w:t>
            </w:r>
            <w:proofErr w:type="spellEnd"/>
            <w:r>
              <w:rPr>
                <w:rFonts w:ascii="Arial" w:hAnsi="Arial" w:cs="Arial"/>
                <w:sz w:val="20"/>
              </w:rPr>
              <w:t xml:space="preserve">, </w:t>
            </w:r>
            <w:proofErr w:type="spellStart"/>
            <w:r>
              <w:rPr>
                <w:rFonts w:ascii="Arial" w:hAnsi="Arial" w:cs="Arial"/>
                <w:sz w:val="20"/>
              </w:rPr>
              <w:t>Imbutibilità</w:t>
            </w:r>
            <w:proofErr w:type="spellEnd"/>
            <w:r>
              <w:rPr>
                <w:rFonts w:ascii="Arial" w:hAnsi="Arial" w:cs="Arial"/>
                <w:sz w:val="20"/>
              </w:rPr>
              <w:t xml:space="preserve">, Saldabilità, </w:t>
            </w:r>
            <w:proofErr w:type="spellStart"/>
            <w:r>
              <w:rPr>
                <w:rFonts w:ascii="Arial" w:hAnsi="Arial" w:cs="Arial"/>
                <w:sz w:val="20"/>
              </w:rPr>
              <w:t>Colabilità</w:t>
            </w:r>
            <w:proofErr w:type="spellEnd"/>
            <w:r>
              <w:rPr>
                <w:rFonts w:ascii="Arial" w:hAnsi="Arial" w:cs="Arial"/>
                <w:sz w:val="20"/>
              </w:rPr>
              <w:t xml:space="preserve">, temprabilità. </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DB1C1B" w:rsidRDefault="00CD3421">
            <w:pPr>
              <w:rPr>
                <w:rFonts w:ascii="Arial" w:hAnsi="Arial" w:cs="Arial"/>
                <w:sz w:val="20"/>
              </w:rPr>
            </w:pPr>
            <w:r>
              <w:rPr>
                <w:rFonts w:ascii="Arial" w:hAnsi="Arial" w:cs="Arial"/>
                <w:sz w:val="20"/>
              </w:rPr>
              <w:t>Novembre</w:t>
            </w:r>
          </w:p>
          <w:p w:rsidR="00DB1C1B" w:rsidRDefault="00CD3421">
            <w:pPr>
              <w:rPr>
                <w:rFonts w:ascii="Arial" w:hAnsi="Arial" w:cs="Arial"/>
                <w:sz w:val="20"/>
              </w:rPr>
            </w:pPr>
            <w:r>
              <w:rPr>
                <w:rFonts w:ascii="Arial" w:hAnsi="Arial" w:cs="Arial"/>
                <w:sz w:val="20"/>
              </w:rPr>
              <w:t>Dicembre</w:t>
            </w:r>
          </w:p>
          <w:p w:rsidR="00DB1C1B" w:rsidRDefault="00CD3421">
            <w:r>
              <w:rPr>
                <w:rFonts w:ascii="Arial" w:eastAsia="Arial" w:hAnsi="Arial" w:cs="Arial"/>
                <w:sz w:val="20"/>
              </w:rPr>
              <w:t xml:space="preserve"> </w:t>
            </w:r>
            <w:r>
              <w:rPr>
                <w:rFonts w:ascii="Arial" w:hAnsi="Arial" w:cs="Arial"/>
                <w:sz w:val="20"/>
              </w:rPr>
              <w:t>(12 ore)</w:t>
            </w:r>
          </w:p>
          <w:p w:rsidR="00DB1C1B" w:rsidRDefault="00DB1C1B">
            <w:pPr>
              <w:rPr>
                <w:rFonts w:ascii="Arial" w:hAnsi="Arial" w:cs="Arial"/>
                <w:sz w:val="20"/>
              </w:rPr>
            </w:pPr>
          </w:p>
        </w:tc>
      </w:tr>
    </w:tbl>
    <w:p w:rsidR="00DB1C1B" w:rsidRDefault="00DB1C1B">
      <w:pPr>
        <w:jc w:val="both"/>
        <w:rPr>
          <w:rFonts w:ascii="Arial" w:hAnsi="Arial" w:cs="Arial"/>
          <w:sz w:val="20"/>
        </w:rPr>
      </w:pPr>
    </w:p>
    <w:p w:rsidR="00DB1C1B" w:rsidRDefault="00DB1C1B">
      <w:pPr>
        <w:jc w:val="both"/>
        <w:rPr>
          <w:rFonts w:ascii="Arial" w:hAnsi="Arial" w:cs="Arial"/>
          <w:sz w:val="20"/>
        </w:rPr>
      </w:pPr>
    </w:p>
    <w:p w:rsidR="00DB1C1B" w:rsidRDefault="00CD3421">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t xml:space="preserve">Modulo 4 – </w:t>
      </w:r>
      <w:proofErr w:type="gramStart"/>
      <w:r>
        <w:rPr>
          <w:rFonts w:ascii="Arial" w:hAnsi="Arial" w:cs="Arial"/>
          <w:b/>
          <w:sz w:val="20"/>
        </w:rPr>
        <w:t>TITOLO:  Produzione</w:t>
      </w:r>
      <w:proofErr w:type="gramEnd"/>
      <w:r>
        <w:rPr>
          <w:rFonts w:ascii="Arial" w:hAnsi="Arial" w:cs="Arial"/>
          <w:b/>
          <w:sz w:val="20"/>
        </w:rPr>
        <w:t xml:space="preserve"> delle Leghe e materiali per l’industria energetica</w:t>
      </w:r>
    </w:p>
    <w:p w:rsidR="00DB1C1B" w:rsidRDefault="00DB1C1B">
      <w:pPr>
        <w:jc w:val="both"/>
        <w:rPr>
          <w:rFonts w:ascii="Arial" w:hAnsi="Arial" w:cs="Arial"/>
          <w:sz w:val="20"/>
        </w:rPr>
      </w:pPr>
    </w:p>
    <w:p w:rsidR="00DB1C1B" w:rsidRDefault="00CD3421">
      <w:pPr>
        <w:jc w:val="both"/>
        <w:rPr>
          <w:rFonts w:ascii="Arial" w:hAnsi="Arial" w:cs="Arial"/>
          <w:sz w:val="20"/>
        </w:rPr>
      </w:pPr>
      <w:r>
        <w:rPr>
          <w:rFonts w:ascii="Arial" w:hAnsi="Arial" w:cs="Arial"/>
          <w:sz w:val="20"/>
        </w:rPr>
        <w:t>Unità didattica n°</w:t>
      </w:r>
      <w:proofErr w:type="gramStart"/>
      <w:r>
        <w:rPr>
          <w:rFonts w:ascii="Arial" w:hAnsi="Arial" w:cs="Arial"/>
          <w:sz w:val="20"/>
        </w:rPr>
        <w:t>1 :</w:t>
      </w:r>
      <w:proofErr w:type="gramEnd"/>
      <w:r>
        <w:rPr>
          <w:rFonts w:ascii="Arial" w:hAnsi="Arial" w:cs="Arial"/>
          <w:sz w:val="20"/>
        </w:rPr>
        <w:t xml:space="preserve"> Le leghe. </w:t>
      </w:r>
    </w:p>
    <w:p w:rsidR="00DB1C1B" w:rsidRDefault="00CD3421">
      <w:pPr>
        <w:jc w:val="both"/>
        <w:rPr>
          <w:rFonts w:ascii="Arial" w:hAnsi="Arial" w:cs="Arial"/>
          <w:sz w:val="20"/>
        </w:rPr>
      </w:pPr>
      <w:r>
        <w:rPr>
          <w:rFonts w:ascii="Arial" w:hAnsi="Arial" w:cs="Arial"/>
          <w:sz w:val="20"/>
        </w:rPr>
        <w:t>Unità didattica n°</w:t>
      </w:r>
      <w:proofErr w:type="gramStart"/>
      <w:r>
        <w:rPr>
          <w:rFonts w:ascii="Arial" w:hAnsi="Arial" w:cs="Arial"/>
          <w:sz w:val="20"/>
        </w:rPr>
        <w:t>2 :</w:t>
      </w:r>
      <w:proofErr w:type="gramEnd"/>
      <w:r>
        <w:rPr>
          <w:rFonts w:ascii="Arial" w:hAnsi="Arial" w:cs="Arial"/>
          <w:sz w:val="20"/>
        </w:rPr>
        <w:t xml:space="preserve"> I materiali dell’industria energetica.</w:t>
      </w:r>
    </w:p>
    <w:p w:rsidR="00DB1C1B" w:rsidRDefault="00DB1C1B">
      <w:pPr>
        <w:jc w:val="both"/>
        <w:rPr>
          <w:rFonts w:ascii="Arial" w:hAnsi="Arial" w:cs="Arial"/>
          <w:sz w:val="20"/>
        </w:rPr>
      </w:pPr>
    </w:p>
    <w:tbl>
      <w:tblPr>
        <w:tblW w:w="9341" w:type="dxa"/>
        <w:tblInd w:w="-163" w:type="dxa"/>
        <w:tblCellMar>
          <w:left w:w="10" w:type="dxa"/>
          <w:right w:w="10" w:type="dxa"/>
        </w:tblCellMar>
        <w:tblLook w:val="0000" w:firstRow="0" w:lastRow="0" w:firstColumn="0" w:lastColumn="0" w:noHBand="0" w:noVBand="0"/>
      </w:tblPr>
      <w:tblGrid>
        <w:gridCol w:w="1701"/>
        <w:gridCol w:w="6290"/>
        <w:gridCol w:w="1350"/>
      </w:tblGrid>
      <w:tr w:rsidR="00DB1C1B">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DB1C1B" w:rsidRDefault="00CD3421">
            <w:pPr>
              <w:jc w:val="center"/>
              <w:rPr>
                <w:rFonts w:ascii="Arial" w:hAnsi="Arial" w:cs="Arial"/>
                <w:sz w:val="20"/>
              </w:rPr>
            </w:pPr>
            <w:r>
              <w:rPr>
                <w:rFonts w:ascii="Arial" w:hAnsi="Arial" w:cs="Arial"/>
                <w:sz w:val="20"/>
              </w:rPr>
              <w:t>Prerequisiti</w:t>
            </w:r>
          </w:p>
          <w:p w:rsidR="00DB1C1B" w:rsidRDefault="00CD3421">
            <w:pPr>
              <w:jc w:val="center"/>
              <w:rPr>
                <w:rFonts w:ascii="Arial" w:hAnsi="Arial" w:cs="Arial"/>
                <w:sz w:val="20"/>
              </w:rPr>
            </w:pPr>
            <w:r>
              <w:rPr>
                <w:rFonts w:ascii="Arial" w:hAnsi="Arial" w:cs="Arial"/>
                <w:sz w:val="20"/>
              </w:rPr>
              <w:t>(</w:t>
            </w:r>
            <w:proofErr w:type="gramStart"/>
            <w:r>
              <w:rPr>
                <w:rFonts w:ascii="Arial" w:hAnsi="Arial" w:cs="Arial"/>
                <w:sz w:val="20"/>
              </w:rPr>
              <w:t>se</w:t>
            </w:r>
            <w:proofErr w:type="gramEnd"/>
            <w:r>
              <w:rPr>
                <w:rFonts w:ascii="Arial" w:hAnsi="Arial" w:cs="Arial"/>
                <w:sz w:val="20"/>
              </w:rPr>
              <w:t xml:space="preserv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DB1C1B" w:rsidRDefault="00CD3421">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DB1C1B" w:rsidRDefault="00CD3421">
            <w:pPr>
              <w:jc w:val="center"/>
              <w:rPr>
                <w:rFonts w:ascii="Arial" w:hAnsi="Arial" w:cs="Arial"/>
                <w:sz w:val="20"/>
              </w:rPr>
            </w:pPr>
            <w:r>
              <w:rPr>
                <w:rFonts w:ascii="Arial" w:hAnsi="Arial" w:cs="Arial"/>
                <w:sz w:val="20"/>
              </w:rPr>
              <w:t>Periodo</w:t>
            </w:r>
          </w:p>
          <w:p w:rsidR="00DB1C1B" w:rsidRDefault="00CD3421">
            <w:pPr>
              <w:jc w:val="center"/>
              <w:rPr>
                <w:rFonts w:ascii="Arial" w:hAnsi="Arial" w:cs="Arial"/>
                <w:sz w:val="20"/>
              </w:rPr>
            </w:pPr>
            <w:r>
              <w:rPr>
                <w:rFonts w:ascii="Arial" w:hAnsi="Arial" w:cs="Arial"/>
                <w:sz w:val="20"/>
              </w:rPr>
              <w:t>Durata (ore)</w:t>
            </w:r>
          </w:p>
        </w:tc>
      </w:tr>
      <w:tr w:rsidR="00DB1C1B">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DB1C1B" w:rsidRDefault="00CD3421">
            <w:pPr>
              <w:jc w:val="both"/>
              <w:rPr>
                <w:rFonts w:ascii="Arial" w:hAnsi="Arial" w:cs="Arial"/>
                <w:sz w:val="20"/>
              </w:rPr>
            </w:pPr>
            <w:r>
              <w:rPr>
                <w:rFonts w:ascii="Arial" w:hAnsi="Arial" w:cs="Arial"/>
                <w:sz w:val="20"/>
              </w:rPr>
              <w:t>Conoscenze</w:t>
            </w:r>
          </w:p>
          <w:p w:rsidR="00DB1C1B" w:rsidRDefault="00CD3421">
            <w:pPr>
              <w:jc w:val="both"/>
              <w:rPr>
                <w:rFonts w:ascii="Arial" w:hAnsi="Arial" w:cs="Arial"/>
                <w:sz w:val="20"/>
              </w:rPr>
            </w:pPr>
            <w:r>
              <w:rPr>
                <w:rFonts w:ascii="Arial" w:hAnsi="Arial" w:cs="Arial"/>
                <w:sz w:val="20"/>
              </w:rPr>
              <w:t>Elementari dei processi ed operazioni legate all’ottenimento e gestione dei materiali legati all’industria energetica.</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DB1C1B" w:rsidRDefault="00CD3421">
            <w:pPr>
              <w:jc w:val="both"/>
              <w:rPr>
                <w:rFonts w:ascii="Arial" w:hAnsi="Arial" w:cs="Arial"/>
                <w:sz w:val="20"/>
              </w:rPr>
            </w:pPr>
            <w:r>
              <w:rPr>
                <w:rFonts w:ascii="Arial" w:hAnsi="Arial" w:cs="Arial"/>
                <w:sz w:val="20"/>
              </w:rPr>
              <w:t>Processi per l’ottenimento dei principali metalli ferrosi e non ferrosi. (</w:t>
            </w:r>
            <w:proofErr w:type="gramStart"/>
            <w:r>
              <w:rPr>
                <w:rFonts w:ascii="Arial" w:hAnsi="Arial" w:cs="Arial"/>
                <w:sz w:val="20"/>
              </w:rPr>
              <w:t>cenni</w:t>
            </w:r>
            <w:proofErr w:type="gramEnd"/>
            <w:r>
              <w:rPr>
                <w:rFonts w:ascii="Arial" w:hAnsi="Arial" w:cs="Arial"/>
                <w:sz w:val="20"/>
              </w:rPr>
              <w:t>). Proprietà di materiali e leghe ferrose e non ferrose (cenni). Designazione degli acciai, delle ghise e dei materiali non ferrosi (cenni).</w:t>
            </w:r>
          </w:p>
          <w:p w:rsidR="00DB1C1B" w:rsidRDefault="00DB1C1B">
            <w:pPr>
              <w:jc w:val="both"/>
              <w:rPr>
                <w:rFonts w:ascii="Arial" w:hAnsi="Arial" w:cs="Arial"/>
                <w:sz w:val="20"/>
              </w:rPr>
            </w:pPr>
          </w:p>
          <w:p w:rsidR="00DB1C1B" w:rsidRDefault="00CD3421">
            <w:pPr>
              <w:jc w:val="both"/>
              <w:rPr>
                <w:rFonts w:ascii="Arial" w:hAnsi="Arial" w:cs="Arial"/>
                <w:sz w:val="20"/>
              </w:rPr>
            </w:pPr>
            <w:r>
              <w:rPr>
                <w:rFonts w:ascii="Arial" w:hAnsi="Arial" w:cs="Arial"/>
                <w:sz w:val="20"/>
              </w:rPr>
              <w:t>. Il rame e le sue leghe, processi per l’ottenimento, proprietà ed impieghi nell’industria. Proprietà dei materiali ceramici, vetri e refrattari, polimerici, compositi e nuovi materiali. Processi di giunzione dei materiali. I tubi in rame.</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DB1C1B" w:rsidRDefault="00CD3421">
            <w:pPr>
              <w:pStyle w:val="Rigadintestazione"/>
              <w:rPr>
                <w:rFonts w:ascii="Arial" w:hAnsi="Arial" w:cs="Arial"/>
                <w:sz w:val="20"/>
              </w:rPr>
            </w:pPr>
            <w:r>
              <w:rPr>
                <w:rFonts w:ascii="Arial" w:hAnsi="Arial" w:cs="Arial"/>
                <w:sz w:val="20"/>
              </w:rPr>
              <w:t>Febbraio</w:t>
            </w:r>
          </w:p>
          <w:p w:rsidR="00DB1C1B" w:rsidRDefault="00CD3421">
            <w:pPr>
              <w:jc w:val="both"/>
              <w:rPr>
                <w:rFonts w:ascii="Arial" w:hAnsi="Arial" w:cs="Arial"/>
                <w:sz w:val="20"/>
              </w:rPr>
            </w:pPr>
            <w:r>
              <w:rPr>
                <w:rFonts w:ascii="Arial" w:hAnsi="Arial" w:cs="Arial"/>
                <w:sz w:val="20"/>
              </w:rPr>
              <w:t>(18 ore)</w:t>
            </w:r>
          </w:p>
        </w:tc>
      </w:tr>
    </w:tbl>
    <w:p w:rsidR="00DB1C1B" w:rsidRDefault="00DB1C1B">
      <w:pPr>
        <w:rPr>
          <w:rFonts w:ascii="Arial" w:hAnsi="Arial" w:cs="Arial"/>
          <w:sz w:val="20"/>
        </w:rPr>
      </w:pPr>
    </w:p>
    <w:p w:rsidR="00DB1C1B" w:rsidRDefault="00DB1C1B">
      <w:pPr>
        <w:rPr>
          <w:rFonts w:ascii="Arial" w:hAnsi="Arial" w:cs="Arial"/>
          <w:sz w:val="20"/>
        </w:rPr>
      </w:pPr>
    </w:p>
    <w:p w:rsidR="00DB1C1B" w:rsidRDefault="00CD3421">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lastRenderedPageBreak/>
        <w:t>Modulo 5 – TITOLO: Prove meccaniche</w:t>
      </w:r>
    </w:p>
    <w:p w:rsidR="00DB1C1B" w:rsidRDefault="00DB1C1B">
      <w:pPr>
        <w:jc w:val="both"/>
        <w:rPr>
          <w:rFonts w:ascii="Arial" w:hAnsi="Arial" w:cs="Arial"/>
          <w:sz w:val="20"/>
        </w:rPr>
      </w:pPr>
    </w:p>
    <w:p w:rsidR="00DB1C1B" w:rsidRDefault="00CD3421">
      <w:pPr>
        <w:jc w:val="both"/>
        <w:rPr>
          <w:rFonts w:ascii="Arial" w:hAnsi="Arial" w:cs="Arial"/>
          <w:sz w:val="20"/>
        </w:rPr>
      </w:pPr>
      <w:r>
        <w:rPr>
          <w:rFonts w:ascii="Arial" w:hAnsi="Arial" w:cs="Arial"/>
          <w:sz w:val="20"/>
        </w:rPr>
        <w:t>Unità didattica n°</w:t>
      </w:r>
      <w:proofErr w:type="gramStart"/>
      <w:r>
        <w:rPr>
          <w:rFonts w:ascii="Arial" w:hAnsi="Arial" w:cs="Arial"/>
          <w:sz w:val="20"/>
        </w:rPr>
        <w:t>1 :</w:t>
      </w:r>
      <w:proofErr w:type="gramEnd"/>
      <w:r>
        <w:rPr>
          <w:rFonts w:ascii="Arial" w:hAnsi="Arial" w:cs="Arial"/>
          <w:sz w:val="20"/>
        </w:rPr>
        <w:t xml:space="preserve"> Le misure. </w:t>
      </w:r>
    </w:p>
    <w:p w:rsidR="00DB1C1B" w:rsidRDefault="00CD3421">
      <w:pPr>
        <w:jc w:val="both"/>
        <w:rPr>
          <w:rFonts w:ascii="Arial" w:hAnsi="Arial" w:cs="Arial"/>
          <w:sz w:val="20"/>
        </w:rPr>
      </w:pPr>
      <w:r>
        <w:rPr>
          <w:rFonts w:ascii="Arial" w:hAnsi="Arial" w:cs="Arial"/>
          <w:sz w:val="20"/>
        </w:rPr>
        <w:t>Unità didattica n°</w:t>
      </w:r>
      <w:proofErr w:type="gramStart"/>
      <w:r>
        <w:rPr>
          <w:rFonts w:ascii="Arial" w:hAnsi="Arial" w:cs="Arial"/>
          <w:sz w:val="20"/>
        </w:rPr>
        <w:t>2 :</w:t>
      </w:r>
      <w:proofErr w:type="gramEnd"/>
      <w:r>
        <w:rPr>
          <w:rFonts w:ascii="Arial" w:hAnsi="Arial" w:cs="Arial"/>
          <w:sz w:val="20"/>
        </w:rPr>
        <w:t xml:space="preserve"> Le saldature.</w:t>
      </w:r>
    </w:p>
    <w:p w:rsidR="00DB1C1B" w:rsidRDefault="00DB1C1B">
      <w:pPr>
        <w:jc w:val="both"/>
        <w:rPr>
          <w:rFonts w:ascii="Arial" w:hAnsi="Arial" w:cs="Arial"/>
          <w:sz w:val="20"/>
        </w:rPr>
      </w:pPr>
    </w:p>
    <w:tbl>
      <w:tblPr>
        <w:tblW w:w="9341" w:type="dxa"/>
        <w:tblInd w:w="-163" w:type="dxa"/>
        <w:tblCellMar>
          <w:left w:w="10" w:type="dxa"/>
          <w:right w:w="10" w:type="dxa"/>
        </w:tblCellMar>
        <w:tblLook w:val="0000" w:firstRow="0" w:lastRow="0" w:firstColumn="0" w:lastColumn="0" w:noHBand="0" w:noVBand="0"/>
      </w:tblPr>
      <w:tblGrid>
        <w:gridCol w:w="1701"/>
        <w:gridCol w:w="6290"/>
        <w:gridCol w:w="1350"/>
      </w:tblGrid>
      <w:tr w:rsidR="00DB1C1B">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DB1C1B" w:rsidRDefault="00CD3421">
            <w:pPr>
              <w:jc w:val="center"/>
              <w:rPr>
                <w:rFonts w:ascii="Arial" w:hAnsi="Arial" w:cs="Arial"/>
                <w:sz w:val="20"/>
              </w:rPr>
            </w:pPr>
            <w:r>
              <w:rPr>
                <w:rFonts w:ascii="Arial" w:hAnsi="Arial" w:cs="Arial"/>
                <w:sz w:val="20"/>
              </w:rPr>
              <w:t>Prerequisiti</w:t>
            </w:r>
          </w:p>
          <w:p w:rsidR="00DB1C1B" w:rsidRDefault="00CD3421">
            <w:pPr>
              <w:jc w:val="center"/>
              <w:rPr>
                <w:rFonts w:ascii="Arial" w:hAnsi="Arial" w:cs="Arial"/>
                <w:sz w:val="20"/>
              </w:rPr>
            </w:pPr>
            <w:r>
              <w:rPr>
                <w:rFonts w:ascii="Arial" w:hAnsi="Arial" w:cs="Arial"/>
                <w:sz w:val="20"/>
              </w:rPr>
              <w:t>(</w:t>
            </w:r>
            <w:proofErr w:type="gramStart"/>
            <w:r>
              <w:rPr>
                <w:rFonts w:ascii="Arial" w:hAnsi="Arial" w:cs="Arial"/>
                <w:sz w:val="20"/>
              </w:rPr>
              <w:t>se</w:t>
            </w:r>
            <w:proofErr w:type="gramEnd"/>
            <w:r>
              <w:rPr>
                <w:rFonts w:ascii="Arial" w:hAnsi="Arial" w:cs="Arial"/>
                <w:sz w:val="20"/>
              </w:rPr>
              <w:t xml:space="preserv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DB1C1B" w:rsidRDefault="00CD3421">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DB1C1B" w:rsidRDefault="00CD3421">
            <w:pPr>
              <w:jc w:val="center"/>
              <w:rPr>
                <w:rFonts w:ascii="Arial" w:hAnsi="Arial" w:cs="Arial"/>
                <w:sz w:val="20"/>
              </w:rPr>
            </w:pPr>
            <w:r>
              <w:rPr>
                <w:rFonts w:ascii="Arial" w:hAnsi="Arial" w:cs="Arial"/>
                <w:sz w:val="20"/>
              </w:rPr>
              <w:t>Periodo</w:t>
            </w:r>
          </w:p>
          <w:p w:rsidR="00DB1C1B" w:rsidRDefault="00CD3421">
            <w:pPr>
              <w:jc w:val="center"/>
              <w:rPr>
                <w:rFonts w:ascii="Arial" w:hAnsi="Arial" w:cs="Arial"/>
                <w:sz w:val="20"/>
              </w:rPr>
            </w:pPr>
            <w:r>
              <w:rPr>
                <w:rFonts w:ascii="Arial" w:hAnsi="Arial" w:cs="Arial"/>
                <w:sz w:val="20"/>
              </w:rPr>
              <w:t>Durata (ore)</w:t>
            </w:r>
          </w:p>
        </w:tc>
      </w:tr>
      <w:tr w:rsidR="00DB1C1B">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DB1C1B" w:rsidRDefault="00CD3421">
            <w:pPr>
              <w:jc w:val="both"/>
              <w:rPr>
                <w:rFonts w:ascii="Arial" w:hAnsi="Arial" w:cs="Arial"/>
                <w:sz w:val="20"/>
              </w:rPr>
            </w:pPr>
            <w:r>
              <w:rPr>
                <w:rFonts w:ascii="Arial" w:hAnsi="Arial" w:cs="Arial"/>
                <w:sz w:val="20"/>
              </w:rPr>
              <w:t xml:space="preserve">Conoscenze delle principali misure del sistema internazionale, dei processi di saldatura e delle attrezzature di saldatura, delle principali prove meccaniche di verifica della durezza superficiale. </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DB1C1B" w:rsidRDefault="00CD3421">
            <w:pPr>
              <w:jc w:val="both"/>
              <w:rPr>
                <w:rFonts w:ascii="Arial" w:hAnsi="Arial" w:cs="Arial"/>
                <w:sz w:val="20"/>
              </w:rPr>
            </w:pPr>
            <w:r>
              <w:rPr>
                <w:rFonts w:ascii="Arial" w:hAnsi="Arial" w:cs="Arial"/>
                <w:sz w:val="20"/>
              </w:rPr>
              <w:t>Ripasso di misure geometriche, termiche, elettriche, elettroniche, di tempo, di frequenza e acustiche. Teoria degli errori di misura, il calcolo delle incertezze.</w:t>
            </w:r>
          </w:p>
          <w:p w:rsidR="00DB1C1B" w:rsidRDefault="00DB1C1B">
            <w:pPr>
              <w:jc w:val="both"/>
              <w:rPr>
                <w:rFonts w:ascii="Arial" w:hAnsi="Arial" w:cs="Arial"/>
                <w:sz w:val="20"/>
              </w:rPr>
            </w:pPr>
          </w:p>
          <w:p w:rsidR="00DB1C1B" w:rsidRDefault="00CD3421">
            <w:pPr>
              <w:jc w:val="both"/>
              <w:rPr>
                <w:rFonts w:ascii="Arial" w:hAnsi="Arial" w:cs="Arial"/>
                <w:sz w:val="20"/>
              </w:rPr>
            </w:pPr>
            <w:r>
              <w:rPr>
                <w:rFonts w:ascii="Arial" w:hAnsi="Arial" w:cs="Arial"/>
                <w:sz w:val="20"/>
              </w:rPr>
              <w:t>Processi di solidificazione e di deformazione plastica. Fiamma, impianto, gas, dispositivi di sicurezza, cannelli, difetti, brasature dolci e forti Arco, correnti, elettrodi, saldatrici, TIG, MIG, MAG. a punti, a rulli, di testa, difetti.</w:t>
            </w:r>
          </w:p>
          <w:p w:rsidR="00DB1C1B" w:rsidRDefault="00DB1C1B">
            <w:pPr>
              <w:jc w:val="both"/>
              <w:rPr>
                <w:rFonts w:ascii="Arial" w:hAnsi="Arial" w:cs="Arial"/>
                <w:sz w:val="20"/>
              </w:rPr>
            </w:pPr>
          </w:p>
          <w:p w:rsidR="00DB1C1B" w:rsidRDefault="00CD3421">
            <w:pPr>
              <w:jc w:val="both"/>
              <w:rPr>
                <w:rFonts w:ascii="Arial" w:hAnsi="Arial" w:cs="Arial"/>
                <w:sz w:val="20"/>
              </w:rPr>
            </w:pPr>
            <w:r>
              <w:rPr>
                <w:rFonts w:ascii="Arial" w:hAnsi="Arial" w:cs="Arial"/>
                <w:sz w:val="20"/>
              </w:rPr>
              <w:t xml:space="preserve">Prova di saldabilità. </w:t>
            </w:r>
          </w:p>
          <w:p w:rsidR="00DB1C1B" w:rsidRDefault="00DB1C1B">
            <w:pPr>
              <w:jc w:val="both"/>
              <w:rPr>
                <w:rFonts w:ascii="Arial" w:hAnsi="Arial" w:cs="Arial"/>
                <w:sz w:val="20"/>
              </w:rPr>
            </w:pP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DB1C1B" w:rsidRDefault="00CD3421">
            <w:pPr>
              <w:jc w:val="both"/>
              <w:rPr>
                <w:rFonts w:ascii="Arial" w:hAnsi="Arial" w:cs="Arial"/>
                <w:sz w:val="20"/>
              </w:rPr>
            </w:pPr>
            <w:r>
              <w:rPr>
                <w:rFonts w:ascii="Arial" w:hAnsi="Arial" w:cs="Arial"/>
                <w:sz w:val="20"/>
              </w:rPr>
              <w:t>Febbraio</w:t>
            </w:r>
          </w:p>
          <w:p w:rsidR="00DB1C1B" w:rsidRDefault="00CD3421">
            <w:pPr>
              <w:jc w:val="both"/>
              <w:rPr>
                <w:rFonts w:ascii="Arial" w:hAnsi="Arial" w:cs="Arial"/>
                <w:sz w:val="20"/>
              </w:rPr>
            </w:pPr>
            <w:r>
              <w:rPr>
                <w:rFonts w:ascii="Arial" w:hAnsi="Arial" w:cs="Arial"/>
                <w:sz w:val="20"/>
              </w:rPr>
              <w:t>(15 ore)</w:t>
            </w:r>
          </w:p>
        </w:tc>
      </w:tr>
    </w:tbl>
    <w:p w:rsidR="00DB1C1B" w:rsidRDefault="00DB1C1B">
      <w:pPr>
        <w:rPr>
          <w:rFonts w:ascii="Arial" w:hAnsi="Arial" w:cs="Arial"/>
          <w:sz w:val="20"/>
        </w:rPr>
      </w:pPr>
    </w:p>
    <w:p w:rsidR="00DB1C1B" w:rsidRDefault="00DB1C1B">
      <w:pPr>
        <w:rPr>
          <w:rFonts w:ascii="Arial" w:hAnsi="Arial" w:cs="Arial"/>
          <w:sz w:val="20"/>
        </w:rPr>
      </w:pPr>
    </w:p>
    <w:p w:rsidR="00DB1C1B" w:rsidRDefault="00CD3421">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t xml:space="preserve">Modulo 6 – TITOLO: TECNOLOGIE DELLE LAVORAZIONI </w:t>
      </w:r>
    </w:p>
    <w:p w:rsidR="00DB1C1B" w:rsidRDefault="00DB1C1B">
      <w:pPr>
        <w:jc w:val="both"/>
        <w:rPr>
          <w:rFonts w:ascii="Arial" w:hAnsi="Arial" w:cs="Arial"/>
          <w:sz w:val="20"/>
        </w:rPr>
      </w:pPr>
    </w:p>
    <w:p w:rsidR="00DB1C1B" w:rsidRDefault="00CD3421">
      <w:pPr>
        <w:jc w:val="both"/>
        <w:rPr>
          <w:rFonts w:ascii="Arial" w:hAnsi="Arial" w:cs="Arial"/>
          <w:sz w:val="20"/>
        </w:rPr>
      </w:pPr>
      <w:r>
        <w:rPr>
          <w:rFonts w:ascii="Arial" w:hAnsi="Arial" w:cs="Arial"/>
          <w:sz w:val="20"/>
        </w:rPr>
        <w:t>Unità didattica n°</w:t>
      </w:r>
      <w:proofErr w:type="gramStart"/>
      <w:r>
        <w:rPr>
          <w:rFonts w:ascii="Arial" w:hAnsi="Arial" w:cs="Arial"/>
          <w:sz w:val="20"/>
        </w:rPr>
        <w:t>1 :</w:t>
      </w:r>
      <w:proofErr w:type="gramEnd"/>
      <w:r>
        <w:rPr>
          <w:rFonts w:ascii="Arial" w:hAnsi="Arial" w:cs="Arial"/>
          <w:sz w:val="20"/>
        </w:rPr>
        <w:t xml:space="preserve"> Fusione, deformazione plastica, taglio.</w:t>
      </w:r>
    </w:p>
    <w:p w:rsidR="00DB1C1B" w:rsidRDefault="00DB1C1B">
      <w:pPr>
        <w:jc w:val="both"/>
        <w:rPr>
          <w:rFonts w:ascii="Arial" w:hAnsi="Arial" w:cs="Arial"/>
          <w:sz w:val="20"/>
        </w:rPr>
      </w:pPr>
    </w:p>
    <w:tbl>
      <w:tblPr>
        <w:tblW w:w="9341" w:type="dxa"/>
        <w:tblInd w:w="-163" w:type="dxa"/>
        <w:tblCellMar>
          <w:left w:w="10" w:type="dxa"/>
          <w:right w:w="10" w:type="dxa"/>
        </w:tblCellMar>
        <w:tblLook w:val="0000" w:firstRow="0" w:lastRow="0" w:firstColumn="0" w:lastColumn="0" w:noHBand="0" w:noVBand="0"/>
      </w:tblPr>
      <w:tblGrid>
        <w:gridCol w:w="1701"/>
        <w:gridCol w:w="6290"/>
        <w:gridCol w:w="1350"/>
      </w:tblGrid>
      <w:tr w:rsidR="00DB1C1B">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DB1C1B" w:rsidRDefault="00CD3421">
            <w:pPr>
              <w:jc w:val="center"/>
              <w:rPr>
                <w:rFonts w:ascii="Arial" w:hAnsi="Arial" w:cs="Arial"/>
                <w:sz w:val="20"/>
              </w:rPr>
            </w:pPr>
            <w:r>
              <w:rPr>
                <w:rFonts w:ascii="Arial" w:hAnsi="Arial" w:cs="Arial"/>
                <w:sz w:val="20"/>
              </w:rPr>
              <w:t>Prerequisiti</w:t>
            </w:r>
          </w:p>
          <w:p w:rsidR="00DB1C1B" w:rsidRDefault="00CD3421">
            <w:pPr>
              <w:jc w:val="center"/>
              <w:rPr>
                <w:rFonts w:ascii="Arial" w:hAnsi="Arial" w:cs="Arial"/>
                <w:sz w:val="20"/>
              </w:rPr>
            </w:pPr>
            <w:r>
              <w:rPr>
                <w:rFonts w:ascii="Arial" w:hAnsi="Arial" w:cs="Arial"/>
                <w:sz w:val="20"/>
              </w:rPr>
              <w:t>(</w:t>
            </w:r>
            <w:proofErr w:type="gramStart"/>
            <w:r>
              <w:rPr>
                <w:rFonts w:ascii="Arial" w:hAnsi="Arial" w:cs="Arial"/>
                <w:sz w:val="20"/>
              </w:rPr>
              <w:t>se</w:t>
            </w:r>
            <w:proofErr w:type="gramEnd"/>
            <w:r>
              <w:rPr>
                <w:rFonts w:ascii="Arial" w:hAnsi="Arial" w:cs="Arial"/>
                <w:sz w:val="20"/>
              </w:rPr>
              <w:t xml:space="preserv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DB1C1B" w:rsidRDefault="00CD3421">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DB1C1B" w:rsidRDefault="00CD3421">
            <w:pPr>
              <w:jc w:val="center"/>
              <w:rPr>
                <w:rFonts w:ascii="Arial" w:hAnsi="Arial" w:cs="Arial"/>
                <w:sz w:val="20"/>
              </w:rPr>
            </w:pPr>
            <w:r>
              <w:rPr>
                <w:rFonts w:ascii="Arial" w:hAnsi="Arial" w:cs="Arial"/>
                <w:sz w:val="20"/>
              </w:rPr>
              <w:t>Periodo</w:t>
            </w:r>
          </w:p>
          <w:p w:rsidR="00DB1C1B" w:rsidRDefault="00CD3421">
            <w:pPr>
              <w:jc w:val="center"/>
              <w:rPr>
                <w:rFonts w:ascii="Arial" w:hAnsi="Arial" w:cs="Arial"/>
                <w:sz w:val="20"/>
              </w:rPr>
            </w:pPr>
            <w:r>
              <w:rPr>
                <w:rFonts w:ascii="Arial" w:hAnsi="Arial" w:cs="Arial"/>
                <w:sz w:val="20"/>
              </w:rPr>
              <w:t>Durata (ore)</w:t>
            </w:r>
          </w:p>
        </w:tc>
      </w:tr>
      <w:tr w:rsidR="00DB1C1B">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DB1C1B" w:rsidRDefault="00CD3421">
            <w:pPr>
              <w:rPr>
                <w:rFonts w:ascii="Arial" w:hAnsi="Arial" w:cs="Arial"/>
                <w:sz w:val="20"/>
              </w:rPr>
            </w:pPr>
            <w:r>
              <w:rPr>
                <w:rFonts w:ascii="Arial" w:hAnsi="Arial" w:cs="Arial"/>
                <w:sz w:val="20"/>
              </w:rPr>
              <w:t>Modulo 1,2,3,4.</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DB1C1B" w:rsidRDefault="00CD3421">
            <w:pPr>
              <w:jc w:val="both"/>
              <w:rPr>
                <w:rFonts w:ascii="Arial" w:hAnsi="Arial" w:cs="Arial"/>
                <w:sz w:val="20"/>
              </w:rPr>
            </w:pPr>
            <w:r>
              <w:rPr>
                <w:rFonts w:ascii="Arial" w:hAnsi="Arial" w:cs="Arial"/>
                <w:sz w:val="20"/>
              </w:rPr>
              <w:t xml:space="preserve">Tecnologie delle lavorazioni per fusione e deformazione plastica; lavorazioni eseguibili alle macchine utensili. Taglio dei materiali e parametri tecnologici di lavorazione. Lavorazioni e metodi di </w:t>
            </w:r>
            <w:proofErr w:type="spellStart"/>
            <w:r>
              <w:rPr>
                <w:rFonts w:ascii="Arial" w:hAnsi="Arial" w:cs="Arial"/>
                <w:sz w:val="20"/>
              </w:rPr>
              <w:t>di</w:t>
            </w:r>
            <w:proofErr w:type="spellEnd"/>
            <w:r>
              <w:rPr>
                <w:rFonts w:ascii="Arial" w:hAnsi="Arial" w:cs="Arial"/>
                <w:sz w:val="20"/>
              </w:rPr>
              <w:t xml:space="preserve"> giunzione di lamiere e tubazioni. Tipologia, struttura e comandi delle macchine utensili. Tipologia, struttura e comandi delle machine utensili. Strumenti caratteristici per il posizionamento degli attrezzi e dei pezzi.</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DB1C1B" w:rsidRDefault="00CD3421">
            <w:pPr>
              <w:jc w:val="both"/>
            </w:pPr>
            <w:r>
              <w:rPr>
                <w:rFonts w:ascii="Arial" w:eastAsia="Arial" w:hAnsi="Arial" w:cs="Arial"/>
                <w:sz w:val="20"/>
              </w:rPr>
              <w:t xml:space="preserve"> </w:t>
            </w:r>
            <w:r>
              <w:rPr>
                <w:rFonts w:ascii="Arial" w:hAnsi="Arial" w:cs="Arial"/>
                <w:sz w:val="20"/>
              </w:rPr>
              <w:t>Marzo -</w:t>
            </w:r>
          </w:p>
          <w:p w:rsidR="00DB1C1B" w:rsidRDefault="00CD3421">
            <w:pPr>
              <w:jc w:val="both"/>
              <w:rPr>
                <w:rFonts w:ascii="Arial" w:hAnsi="Arial" w:cs="Arial"/>
                <w:sz w:val="20"/>
              </w:rPr>
            </w:pPr>
            <w:r>
              <w:rPr>
                <w:rFonts w:ascii="Arial" w:hAnsi="Arial" w:cs="Arial"/>
                <w:sz w:val="20"/>
              </w:rPr>
              <w:t>Aprile</w:t>
            </w:r>
          </w:p>
          <w:p w:rsidR="00DB1C1B" w:rsidRDefault="00CD3421">
            <w:pPr>
              <w:jc w:val="both"/>
              <w:rPr>
                <w:rFonts w:ascii="Arial" w:hAnsi="Arial" w:cs="Arial"/>
                <w:sz w:val="20"/>
              </w:rPr>
            </w:pPr>
            <w:r>
              <w:rPr>
                <w:rFonts w:ascii="Arial" w:hAnsi="Arial" w:cs="Arial"/>
                <w:sz w:val="20"/>
              </w:rPr>
              <w:t>(15 ore)</w:t>
            </w:r>
          </w:p>
        </w:tc>
      </w:tr>
    </w:tbl>
    <w:p w:rsidR="00DB1C1B" w:rsidRDefault="00DB1C1B">
      <w:pPr>
        <w:pStyle w:val="Corpodeltesto3"/>
      </w:pPr>
    </w:p>
    <w:p w:rsidR="00DB1C1B" w:rsidRDefault="00DB1C1B">
      <w:pPr>
        <w:rPr>
          <w:rFonts w:ascii="Arial" w:hAnsi="Arial" w:cs="Arial"/>
          <w:sz w:val="20"/>
        </w:rPr>
      </w:pPr>
    </w:p>
    <w:p w:rsidR="00DB1C1B" w:rsidRDefault="00CD3421">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t>Modulo 7 – TITOLO: LABORATORIO TECNOLOGICO</w:t>
      </w:r>
    </w:p>
    <w:p w:rsidR="00DB1C1B" w:rsidRDefault="00DB1C1B">
      <w:pPr>
        <w:jc w:val="both"/>
        <w:rPr>
          <w:rFonts w:ascii="Arial" w:hAnsi="Arial" w:cs="Arial"/>
          <w:sz w:val="20"/>
        </w:rPr>
      </w:pPr>
    </w:p>
    <w:p w:rsidR="00DB1C1B" w:rsidRDefault="00CD3421">
      <w:pPr>
        <w:jc w:val="both"/>
        <w:rPr>
          <w:rFonts w:ascii="Arial" w:hAnsi="Arial" w:cs="Arial"/>
          <w:sz w:val="20"/>
        </w:rPr>
      </w:pPr>
      <w:r>
        <w:rPr>
          <w:rFonts w:ascii="Arial" w:hAnsi="Arial" w:cs="Arial"/>
          <w:sz w:val="20"/>
        </w:rPr>
        <w:lastRenderedPageBreak/>
        <w:t>Unità didattica n°1: Metrologia e strumenti di misura.</w:t>
      </w:r>
    </w:p>
    <w:p w:rsidR="00DB1C1B" w:rsidRDefault="00CD3421">
      <w:pPr>
        <w:jc w:val="both"/>
        <w:rPr>
          <w:rFonts w:ascii="Arial" w:hAnsi="Arial" w:cs="Arial"/>
          <w:sz w:val="20"/>
        </w:rPr>
      </w:pPr>
      <w:r>
        <w:rPr>
          <w:rFonts w:ascii="Arial" w:hAnsi="Arial" w:cs="Arial"/>
          <w:sz w:val="20"/>
        </w:rPr>
        <w:t>Unità didattica n°2: Prove di durezza.</w:t>
      </w:r>
    </w:p>
    <w:p w:rsidR="00DB1C1B" w:rsidRDefault="00DB1C1B">
      <w:pPr>
        <w:jc w:val="both"/>
        <w:rPr>
          <w:rFonts w:ascii="Arial" w:hAnsi="Arial" w:cs="Arial"/>
          <w:sz w:val="20"/>
        </w:rPr>
      </w:pPr>
    </w:p>
    <w:tbl>
      <w:tblPr>
        <w:tblW w:w="9341" w:type="dxa"/>
        <w:tblInd w:w="-163" w:type="dxa"/>
        <w:tblCellMar>
          <w:left w:w="10" w:type="dxa"/>
          <w:right w:w="10" w:type="dxa"/>
        </w:tblCellMar>
        <w:tblLook w:val="0000" w:firstRow="0" w:lastRow="0" w:firstColumn="0" w:lastColumn="0" w:noHBand="0" w:noVBand="0"/>
      </w:tblPr>
      <w:tblGrid>
        <w:gridCol w:w="1701"/>
        <w:gridCol w:w="6290"/>
        <w:gridCol w:w="1350"/>
      </w:tblGrid>
      <w:tr w:rsidR="00DB1C1B">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DB1C1B" w:rsidRDefault="00CD3421">
            <w:pPr>
              <w:jc w:val="center"/>
              <w:rPr>
                <w:rFonts w:ascii="Arial" w:hAnsi="Arial" w:cs="Arial"/>
                <w:sz w:val="20"/>
              </w:rPr>
            </w:pPr>
            <w:r>
              <w:rPr>
                <w:rFonts w:ascii="Arial" w:hAnsi="Arial" w:cs="Arial"/>
                <w:sz w:val="20"/>
              </w:rPr>
              <w:t>Prerequisiti</w:t>
            </w:r>
          </w:p>
          <w:p w:rsidR="00DB1C1B" w:rsidRDefault="00CD3421">
            <w:pPr>
              <w:jc w:val="center"/>
              <w:rPr>
                <w:rFonts w:ascii="Arial" w:hAnsi="Arial" w:cs="Arial"/>
                <w:sz w:val="20"/>
              </w:rPr>
            </w:pPr>
            <w:r>
              <w:rPr>
                <w:rFonts w:ascii="Arial" w:hAnsi="Arial" w:cs="Arial"/>
                <w:sz w:val="20"/>
              </w:rPr>
              <w:t>(</w:t>
            </w:r>
            <w:proofErr w:type="gramStart"/>
            <w:r>
              <w:rPr>
                <w:rFonts w:ascii="Arial" w:hAnsi="Arial" w:cs="Arial"/>
                <w:sz w:val="20"/>
              </w:rPr>
              <w:t>se</w:t>
            </w:r>
            <w:proofErr w:type="gramEnd"/>
            <w:r>
              <w:rPr>
                <w:rFonts w:ascii="Arial" w:hAnsi="Arial" w:cs="Arial"/>
                <w:sz w:val="20"/>
              </w:rPr>
              <w:t xml:space="preserv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DB1C1B" w:rsidRDefault="00CD3421">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DB1C1B" w:rsidRDefault="00CD3421">
            <w:pPr>
              <w:jc w:val="center"/>
              <w:rPr>
                <w:rFonts w:ascii="Arial" w:hAnsi="Arial" w:cs="Arial"/>
                <w:sz w:val="20"/>
              </w:rPr>
            </w:pPr>
            <w:r>
              <w:rPr>
                <w:rFonts w:ascii="Arial" w:hAnsi="Arial" w:cs="Arial"/>
                <w:sz w:val="20"/>
              </w:rPr>
              <w:t>Periodo</w:t>
            </w:r>
          </w:p>
          <w:p w:rsidR="00DB1C1B" w:rsidRDefault="00CD3421">
            <w:pPr>
              <w:jc w:val="center"/>
              <w:rPr>
                <w:rFonts w:ascii="Arial" w:hAnsi="Arial" w:cs="Arial"/>
                <w:sz w:val="20"/>
              </w:rPr>
            </w:pPr>
            <w:r>
              <w:rPr>
                <w:rFonts w:ascii="Arial" w:hAnsi="Arial" w:cs="Arial"/>
                <w:sz w:val="20"/>
              </w:rPr>
              <w:t>Durata (ore)</w:t>
            </w:r>
          </w:p>
        </w:tc>
      </w:tr>
      <w:tr w:rsidR="00DB1C1B">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DB1C1B" w:rsidRDefault="00CD3421">
            <w:pPr>
              <w:rPr>
                <w:rFonts w:ascii="Arial" w:hAnsi="Arial" w:cs="Arial"/>
                <w:sz w:val="20"/>
              </w:rPr>
            </w:pPr>
            <w:r>
              <w:rPr>
                <w:rFonts w:ascii="Arial" w:hAnsi="Arial" w:cs="Arial"/>
                <w:sz w:val="20"/>
              </w:rPr>
              <w:t>Modulo 1,2,3,4.</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DB1C1B" w:rsidRDefault="00CD3421">
            <w:pPr>
              <w:jc w:val="both"/>
              <w:rPr>
                <w:rFonts w:ascii="Arial" w:hAnsi="Arial" w:cs="Arial"/>
                <w:sz w:val="20"/>
              </w:rPr>
            </w:pPr>
            <w:r>
              <w:rPr>
                <w:rFonts w:ascii="Arial" w:hAnsi="Arial" w:cs="Arial"/>
                <w:sz w:val="20"/>
              </w:rPr>
              <w:t>Metrologia di base, unità di misura, teoria degli errori.</w:t>
            </w:r>
          </w:p>
          <w:p w:rsidR="00DB1C1B" w:rsidRDefault="00CD3421">
            <w:pPr>
              <w:jc w:val="both"/>
              <w:rPr>
                <w:rFonts w:ascii="Arial" w:hAnsi="Arial" w:cs="Arial"/>
                <w:sz w:val="20"/>
              </w:rPr>
            </w:pPr>
            <w:r>
              <w:rPr>
                <w:rFonts w:ascii="Arial" w:hAnsi="Arial" w:cs="Arial"/>
                <w:sz w:val="20"/>
              </w:rPr>
              <w:t>Verifica dell’incertezza strumentale di calibro a corsoio,</w:t>
            </w:r>
          </w:p>
          <w:p w:rsidR="00DB1C1B" w:rsidRDefault="00CD3421">
            <w:pPr>
              <w:jc w:val="both"/>
              <w:rPr>
                <w:rFonts w:ascii="Arial" w:hAnsi="Arial" w:cs="Arial"/>
                <w:sz w:val="20"/>
              </w:rPr>
            </w:pPr>
            <w:proofErr w:type="gramStart"/>
            <w:r>
              <w:rPr>
                <w:rFonts w:ascii="Arial" w:hAnsi="Arial" w:cs="Arial"/>
                <w:sz w:val="20"/>
              </w:rPr>
              <w:t>micrometro</w:t>
            </w:r>
            <w:proofErr w:type="gramEnd"/>
            <w:r>
              <w:rPr>
                <w:rFonts w:ascii="Arial" w:hAnsi="Arial" w:cs="Arial"/>
                <w:sz w:val="20"/>
              </w:rPr>
              <w:t xml:space="preserve"> per esterni, comparatore.</w:t>
            </w:r>
          </w:p>
          <w:p w:rsidR="00DB1C1B" w:rsidRDefault="00DB1C1B">
            <w:pPr>
              <w:jc w:val="both"/>
              <w:rPr>
                <w:rFonts w:ascii="Arial" w:hAnsi="Arial" w:cs="Arial"/>
                <w:sz w:val="20"/>
              </w:rPr>
            </w:pPr>
          </w:p>
          <w:p w:rsidR="00DB1C1B" w:rsidRDefault="00CD3421">
            <w:pPr>
              <w:jc w:val="both"/>
              <w:rPr>
                <w:rFonts w:ascii="Arial" w:hAnsi="Arial" w:cs="Arial"/>
                <w:sz w:val="20"/>
              </w:rPr>
            </w:pPr>
            <w:r>
              <w:rPr>
                <w:rFonts w:ascii="Arial" w:hAnsi="Arial" w:cs="Arial"/>
                <w:sz w:val="20"/>
              </w:rPr>
              <w:t xml:space="preserve">Prove Brinell, </w:t>
            </w:r>
            <w:proofErr w:type="spellStart"/>
            <w:r>
              <w:rPr>
                <w:rFonts w:ascii="Arial" w:hAnsi="Arial" w:cs="Arial"/>
                <w:sz w:val="20"/>
              </w:rPr>
              <w:t>Vickers</w:t>
            </w:r>
            <w:proofErr w:type="spellEnd"/>
            <w:r>
              <w:rPr>
                <w:rFonts w:ascii="Arial" w:hAnsi="Arial" w:cs="Arial"/>
                <w:sz w:val="20"/>
              </w:rPr>
              <w:t xml:space="preserve">, </w:t>
            </w:r>
            <w:proofErr w:type="spellStart"/>
            <w:r>
              <w:rPr>
                <w:rFonts w:ascii="Arial" w:hAnsi="Arial" w:cs="Arial"/>
                <w:sz w:val="20"/>
              </w:rPr>
              <w:t>Rockwell</w:t>
            </w:r>
            <w:proofErr w:type="spellEnd"/>
            <w:r>
              <w:rPr>
                <w:rFonts w:ascii="Arial" w:hAnsi="Arial" w:cs="Arial"/>
                <w:sz w:val="20"/>
              </w:rPr>
              <w:t>.</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DB1C1B" w:rsidRDefault="00CD3421">
            <w:pPr>
              <w:jc w:val="both"/>
            </w:pPr>
            <w:r>
              <w:rPr>
                <w:rFonts w:ascii="Arial" w:eastAsia="Arial" w:hAnsi="Arial" w:cs="Arial"/>
                <w:sz w:val="20"/>
              </w:rPr>
              <w:t xml:space="preserve"> </w:t>
            </w:r>
            <w:r>
              <w:rPr>
                <w:rFonts w:ascii="Arial" w:hAnsi="Arial" w:cs="Arial"/>
                <w:sz w:val="20"/>
              </w:rPr>
              <w:t>Aprile</w:t>
            </w:r>
          </w:p>
          <w:p w:rsidR="00DB1C1B" w:rsidRDefault="00CD3421">
            <w:pPr>
              <w:jc w:val="both"/>
              <w:rPr>
                <w:rFonts w:ascii="Arial" w:hAnsi="Arial" w:cs="Arial"/>
                <w:sz w:val="20"/>
              </w:rPr>
            </w:pPr>
            <w:r>
              <w:rPr>
                <w:rFonts w:ascii="Arial" w:hAnsi="Arial" w:cs="Arial"/>
                <w:sz w:val="20"/>
              </w:rPr>
              <w:t>Maggio</w:t>
            </w:r>
          </w:p>
          <w:p w:rsidR="00DB1C1B" w:rsidRDefault="00CD3421">
            <w:pPr>
              <w:jc w:val="both"/>
              <w:rPr>
                <w:rFonts w:ascii="Arial" w:hAnsi="Arial" w:cs="Arial"/>
                <w:sz w:val="20"/>
              </w:rPr>
            </w:pPr>
            <w:r>
              <w:rPr>
                <w:rFonts w:ascii="Arial" w:hAnsi="Arial" w:cs="Arial"/>
                <w:sz w:val="20"/>
              </w:rPr>
              <w:t>(18 ore)</w:t>
            </w:r>
          </w:p>
        </w:tc>
      </w:tr>
    </w:tbl>
    <w:p w:rsidR="00DB1C1B" w:rsidRDefault="00DB1C1B">
      <w:pPr>
        <w:jc w:val="both"/>
        <w:rPr>
          <w:rFonts w:ascii="Arial" w:hAnsi="Arial" w:cs="Arial"/>
          <w:b/>
          <w:sz w:val="20"/>
        </w:rPr>
      </w:pPr>
    </w:p>
    <w:p w:rsidR="00DB1C1B" w:rsidRDefault="00DB1C1B">
      <w:pPr>
        <w:jc w:val="both"/>
        <w:rPr>
          <w:rFonts w:ascii="Arial" w:hAnsi="Arial" w:cs="Arial"/>
          <w:b/>
          <w:sz w:val="20"/>
        </w:rPr>
      </w:pPr>
    </w:p>
    <w:p w:rsidR="00DB1C1B" w:rsidRDefault="00CD3421">
      <w:pPr>
        <w:jc w:val="both"/>
        <w:rPr>
          <w:rFonts w:ascii="Arial" w:hAnsi="Arial" w:cs="Arial"/>
          <w:b/>
        </w:rPr>
      </w:pPr>
      <w:r>
        <w:rPr>
          <w:rFonts w:ascii="Arial" w:hAnsi="Arial" w:cs="Arial"/>
          <w:b/>
        </w:rPr>
        <w:t>2. METODOLOGIE</w:t>
      </w:r>
    </w:p>
    <w:p w:rsidR="00DB1C1B" w:rsidRDefault="00DB1C1B">
      <w:pPr>
        <w:jc w:val="both"/>
        <w:rPr>
          <w:rFonts w:ascii="Arial" w:hAnsi="Arial" w:cs="Arial"/>
          <w:sz w:val="20"/>
        </w:rPr>
      </w:pPr>
    </w:p>
    <w:tbl>
      <w:tblPr>
        <w:tblW w:w="9303" w:type="dxa"/>
        <w:tblInd w:w="-217" w:type="dxa"/>
        <w:tblCellMar>
          <w:left w:w="10" w:type="dxa"/>
          <w:right w:w="10" w:type="dxa"/>
        </w:tblCellMar>
        <w:tblLook w:val="0000" w:firstRow="0" w:lastRow="0" w:firstColumn="0" w:lastColumn="0" w:noHBand="0" w:noVBand="0"/>
      </w:tblPr>
      <w:tblGrid>
        <w:gridCol w:w="9303"/>
      </w:tblGrid>
      <w:tr w:rsidR="00DB1C1B">
        <w:tc>
          <w:tcPr>
            <w:tcW w:w="9303"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DB1C1B" w:rsidRDefault="00CD3421">
            <w:pPr>
              <w:numPr>
                <w:ilvl w:val="0"/>
                <w:numId w:val="3"/>
              </w:numPr>
              <w:ind w:left="720" w:hanging="360"/>
              <w:jc w:val="both"/>
              <w:rPr>
                <w:rFonts w:ascii="Arial" w:hAnsi="Arial" w:cs="Arial"/>
                <w:sz w:val="20"/>
              </w:rPr>
            </w:pPr>
            <w:r>
              <w:rPr>
                <w:rFonts w:ascii="Arial" w:hAnsi="Arial" w:cs="Arial"/>
                <w:sz w:val="20"/>
              </w:rPr>
              <w:t>Lezione frontale, lettura e comprensione del testo, utilizzo di videocassette.</w:t>
            </w:r>
          </w:p>
          <w:p w:rsidR="00DB1C1B" w:rsidRDefault="00CD3421">
            <w:pPr>
              <w:numPr>
                <w:ilvl w:val="0"/>
                <w:numId w:val="3"/>
              </w:numPr>
              <w:ind w:left="720" w:hanging="360"/>
              <w:jc w:val="both"/>
              <w:rPr>
                <w:rFonts w:ascii="Arial" w:hAnsi="Arial" w:cs="Arial"/>
                <w:sz w:val="20"/>
              </w:rPr>
            </w:pPr>
            <w:r>
              <w:rPr>
                <w:rFonts w:ascii="Arial" w:hAnsi="Arial" w:cs="Arial"/>
                <w:sz w:val="20"/>
              </w:rPr>
              <w:t>Coinvolgimento degli alunni in esercitazioni guidate e colloqui di adeguamento e recupero.</w:t>
            </w:r>
          </w:p>
          <w:p w:rsidR="00DB1C1B" w:rsidRDefault="00CD3421">
            <w:pPr>
              <w:numPr>
                <w:ilvl w:val="0"/>
                <w:numId w:val="3"/>
              </w:numPr>
              <w:ind w:left="720" w:hanging="360"/>
              <w:jc w:val="both"/>
              <w:rPr>
                <w:rFonts w:ascii="Arial" w:hAnsi="Arial" w:cs="Arial"/>
                <w:sz w:val="20"/>
              </w:rPr>
            </w:pPr>
            <w:r>
              <w:rPr>
                <w:rFonts w:ascii="Arial" w:hAnsi="Arial" w:cs="Arial"/>
                <w:sz w:val="20"/>
              </w:rPr>
              <w:t>Correzione di esercizi proposti.</w:t>
            </w:r>
          </w:p>
        </w:tc>
      </w:tr>
    </w:tbl>
    <w:p w:rsidR="00DB1C1B" w:rsidRDefault="00DB1C1B">
      <w:pPr>
        <w:jc w:val="both"/>
        <w:rPr>
          <w:rFonts w:ascii="Arial" w:hAnsi="Arial" w:cs="Arial"/>
          <w:sz w:val="20"/>
        </w:rPr>
      </w:pPr>
    </w:p>
    <w:p w:rsidR="00DB1C1B" w:rsidRDefault="00DB1C1B">
      <w:pPr>
        <w:rPr>
          <w:rFonts w:ascii="Arial" w:hAnsi="Arial" w:cs="Arial"/>
          <w:sz w:val="20"/>
        </w:rPr>
      </w:pPr>
    </w:p>
    <w:p w:rsidR="00DB1C1B" w:rsidRDefault="00CD3421">
      <w:pPr>
        <w:pStyle w:val="Titolo7"/>
        <w:rPr>
          <w:rFonts w:ascii="Arial" w:hAnsi="Arial" w:cs="Arial"/>
        </w:rPr>
      </w:pPr>
      <w:r>
        <w:rPr>
          <w:rFonts w:ascii="Arial" w:hAnsi="Arial" w:cs="Arial"/>
        </w:rPr>
        <w:t>3. MATERIALI DIDATTICI</w:t>
      </w:r>
    </w:p>
    <w:p w:rsidR="00DB1C1B" w:rsidRDefault="00DB1C1B">
      <w:pPr>
        <w:jc w:val="both"/>
        <w:rPr>
          <w:rFonts w:ascii="Arial" w:hAnsi="Arial" w:cs="Arial"/>
          <w:sz w:val="20"/>
        </w:rPr>
      </w:pPr>
    </w:p>
    <w:tbl>
      <w:tblPr>
        <w:tblW w:w="9303" w:type="dxa"/>
        <w:tblInd w:w="-217" w:type="dxa"/>
        <w:tblCellMar>
          <w:left w:w="10" w:type="dxa"/>
          <w:right w:w="10" w:type="dxa"/>
        </w:tblCellMar>
        <w:tblLook w:val="0000" w:firstRow="0" w:lastRow="0" w:firstColumn="0" w:lastColumn="0" w:noHBand="0" w:noVBand="0"/>
      </w:tblPr>
      <w:tblGrid>
        <w:gridCol w:w="9303"/>
      </w:tblGrid>
      <w:tr w:rsidR="00DB1C1B">
        <w:tc>
          <w:tcPr>
            <w:tcW w:w="9303"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DB1C1B" w:rsidRDefault="00CD3421">
            <w:pPr>
              <w:jc w:val="both"/>
            </w:pPr>
            <w:r>
              <w:rPr>
                <w:rFonts w:ascii="Arial" w:eastAsia="Arial" w:hAnsi="Arial" w:cs="Arial"/>
                <w:sz w:val="20"/>
              </w:rPr>
              <w:t xml:space="preserve">• </w:t>
            </w:r>
            <w:r>
              <w:rPr>
                <w:rFonts w:ascii="Arial" w:hAnsi="Arial" w:cs="Arial"/>
                <w:sz w:val="20"/>
              </w:rPr>
              <w:t xml:space="preserve">Libro di testo </w:t>
            </w:r>
            <w:proofErr w:type="gramStart"/>
            <w:r>
              <w:rPr>
                <w:rFonts w:ascii="Arial" w:hAnsi="Arial" w:cs="Arial"/>
                <w:sz w:val="20"/>
              </w:rPr>
              <w:t>Corso :</w:t>
            </w:r>
            <w:proofErr w:type="gramEnd"/>
            <w:r>
              <w:rPr>
                <w:rFonts w:ascii="Arial" w:hAnsi="Arial" w:cs="Arial"/>
                <w:sz w:val="20"/>
              </w:rPr>
              <w:t xml:space="preserve"> Corso Di Tecnologia Meccanica 1 - Di Gennaro Cataldo; </w:t>
            </w:r>
            <w:proofErr w:type="spellStart"/>
            <w:r>
              <w:rPr>
                <w:rFonts w:ascii="Arial" w:hAnsi="Arial" w:cs="Arial"/>
                <w:sz w:val="20"/>
              </w:rPr>
              <w:t>Chiappetta</w:t>
            </w:r>
            <w:proofErr w:type="spellEnd"/>
            <w:r>
              <w:rPr>
                <w:rFonts w:ascii="Arial" w:hAnsi="Arial" w:cs="Arial"/>
                <w:sz w:val="20"/>
              </w:rPr>
              <w:t xml:space="preserve"> Anna Luisa; Chillemi Antonino -  HOEPLI</w:t>
            </w:r>
          </w:p>
          <w:p w:rsidR="00DB1C1B" w:rsidRDefault="00DB1C1B">
            <w:pPr>
              <w:jc w:val="both"/>
              <w:rPr>
                <w:rFonts w:ascii="Arial" w:hAnsi="Arial" w:cs="Arial"/>
                <w:sz w:val="20"/>
              </w:rPr>
            </w:pPr>
          </w:p>
          <w:p w:rsidR="00DB1C1B" w:rsidRDefault="00CD3421">
            <w:pPr>
              <w:jc w:val="both"/>
            </w:pPr>
            <w:r>
              <w:rPr>
                <w:rFonts w:ascii="Arial" w:eastAsia="Arial" w:hAnsi="Arial" w:cs="Arial"/>
                <w:sz w:val="20"/>
              </w:rPr>
              <w:t xml:space="preserve">• </w:t>
            </w:r>
            <w:r>
              <w:rPr>
                <w:rFonts w:ascii="Arial" w:hAnsi="Arial" w:cs="Arial"/>
                <w:sz w:val="20"/>
              </w:rPr>
              <w:t>Manuale Hoepli di Meccanica;</w:t>
            </w:r>
          </w:p>
          <w:p w:rsidR="00DB1C1B" w:rsidRDefault="00CD3421">
            <w:pPr>
              <w:jc w:val="both"/>
            </w:pPr>
            <w:r>
              <w:rPr>
                <w:rFonts w:ascii="Arial" w:eastAsia="Arial" w:hAnsi="Arial" w:cs="Arial"/>
                <w:sz w:val="20"/>
              </w:rPr>
              <w:t xml:space="preserve">• </w:t>
            </w:r>
            <w:r>
              <w:rPr>
                <w:rFonts w:ascii="Arial" w:hAnsi="Arial" w:cs="Arial"/>
                <w:sz w:val="20"/>
              </w:rPr>
              <w:t>Dispense.</w:t>
            </w:r>
          </w:p>
          <w:p w:rsidR="00DB1C1B" w:rsidRDefault="00CD3421">
            <w:pPr>
              <w:jc w:val="both"/>
            </w:pPr>
            <w:r>
              <w:rPr>
                <w:rFonts w:ascii="Arial" w:eastAsia="Arial" w:hAnsi="Arial" w:cs="Arial"/>
                <w:sz w:val="20"/>
              </w:rPr>
              <w:t xml:space="preserve">• </w:t>
            </w:r>
            <w:r>
              <w:rPr>
                <w:rFonts w:ascii="Arial" w:hAnsi="Arial" w:cs="Arial"/>
                <w:sz w:val="20"/>
              </w:rPr>
              <w:t>Normative UNI.</w:t>
            </w:r>
          </w:p>
          <w:p w:rsidR="00DB1C1B" w:rsidRDefault="00CD3421">
            <w:pPr>
              <w:jc w:val="both"/>
            </w:pPr>
            <w:r>
              <w:rPr>
                <w:rFonts w:ascii="Arial" w:eastAsia="Arial" w:hAnsi="Arial" w:cs="Arial"/>
                <w:sz w:val="20"/>
              </w:rPr>
              <w:t xml:space="preserve">• </w:t>
            </w:r>
            <w:r>
              <w:rPr>
                <w:rFonts w:ascii="Arial" w:hAnsi="Arial" w:cs="Arial"/>
                <w:sz w:val="20"/>
              </w:rPr>
              <w:t>Appunti dell’insegnante.</w:t>
            </w:r>
          </w:p>
          <w:p w:rsidR="00DB1C1B" w:rsidRDefault="00CD3421">
            <w:pPr>
              <w:jc w:val="both"/>
            </w:pPr>
            <w:r>
              <w:rPr>
                <w:rFonts w:ascii="Arial" w:eastAsia="Arial" w:hAnsi="Arial" w:cs="Arial"/>
                <w:sz w:val="20"/>
              </w:rPr>
              <w:t xml:space="preserve">• </w:t>
            </w:r>
            <w:r>
              <w:rPr>
                <w:rFonts w:ascii="Arial" w:hAnsi="Arial" w:cs="Arial"/>
                <w:sz w:val="20"/>
              </w:rPr>
              <w:t>Sussidi audiovisivi.</w:t>
            </w:r>
          </w:p>
        </w:tc>
      </w:tr>
    </w:tbl>
    <w:p w:rsidR="00DB1C1B" w:rsidRDefault="00DB1C1B">
      <w:pPr>
        <w:jc w:val="both"/>
      </w:pPr>
    </w:p>
    <w:p w:rsidR="00DB1C1B" w:rsidRDefault="00DB1C1B">
      <w:pPr>
        <w:jc w:val="both"/>
        <w:rPr>
          <w:rFonts w:ascii="Arial" w:hAnsi="Arial" w:cs="Arial"/>
          <w:b/>
        </w:rPr>
      </w:pPr>
    </w:p>
    <w:p w:rsidR="00DB1C1B" w:rsidRDefault="00CD3421">
      <w:pPr>
        <w:jc w:val="both"/>
        <w:rPr>
          <w:rFonts w:ascii="Arial" w:hAnsi="Arial" w:cs="Arial"/>
          <w:b/>
        </w:rPr>
      </w:pPr>
      <w:r>
        <w:rPr>
          <w:rFonts w:ascii="Arial" w:hAnsi="Arial" w:cs="Arial"/>
          <w:b/>
        </w:rPr>
        <w:t xml:space="preserve">4. TIPOLOGIA E NUMERO DELLE PROVE DI VERIFICA </w:t>
      </w:r>
    </w:p>
    <w:p w:rsidR="00DB1C1B" w:rsidRDefault="00DB1C1B">
      <w:pPr>
        <w:jc w:val="both"/>
        <w:rPr>
          <w:rFonts w:ascii="Arial" w:hAnsi="Arial" w:cs="Arial"/>
          <w:b/>
          <w:sz w:val="20"/>
        </w:rPr>
      </w:pPr>
    </w:p>
    <w:tbl>
      <w:tblPr>
        <w:tblW w:w="9231" w:type="dxa"/>
        <w:tblInd w:w="-145" w:type="dxa"/>
        <w:tblCellMar>
          <w:left w:w="10" w:type="dxa"/>
          <w:right w:w="10" w:type="dxa"/>
        </w:tblCellMar>
        <w:tblLook w:val="0000" w:firstRow="0" w:lastRow="0" w:firstColumn="0" w:lastColumn="0" w:noHBand="0" w:noVBand="0"/>
      </w:tblPr>
      <w:tblGrid>
        <w:gridCol w:w="9231"/>
      </w:tblGrid>
      <w:tr w:rsidR="00DB1C1B">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DB1C1B" w:rsidRDefault="00CD3421">
            <w:pPr>
              <w:numPr>
                <w:ilvl w:val="0"/>
                <w:numId w:val="4"/>
              </w:numPr>
              <w:ind w:left="720" w:hanging="360"/>
              <w:jc w:val="both"/>
              <w:rPr>
                <w:rFonts w:ascii="Arial" w:hAnsi="Arial" w:cs="Arial"/>
                <w:sz w:val="20"/>
              </w:rPr>
            </w:pPr>
            <w:r>
              <w:rPr>
                <w:rFonts w:ascii="Arial" w:hAnsi="Arial" w:cs="Arial"/>
                <w:sz w:val="20"/>
              </w:rPr>
              <w:t xml:space="preserve">Prove orali, eventualmente scritte </w:t>
            </w:r>
            <w:proofErr w:type="gramStart"/>
            <w:r>
              <w:rPr>
                <w:rFonts w:ascii="Arial" w:hAnsi="Arial" w:cs="Arial"/>
                <w:sz w:val="20"/>
              </w:rPr>
              <w:t>con  questionari</w:t>
            </w:r>
            <w:proofErr w:type="gramEnd"/>
            <w:r>
              <w:rPr>
                <w:rFonts w:ascii="Arial" w:hAnsi="Arial" w:cs="Arial"/>
                <w:sz w:val="20"/>
              </w:rPr>
              <w:t>, prove grafiche, quesiti a risposta multipla.</w:t>
            </w:r>
          </w:p>
          <w:p w:rsidR="00DB1C1B" w:rsidRDefault="00CD3421">
            <w:pPr>
              <w:numPr>
                <w:ilvl w:val="0"/>
                <w:numId w:val="4"/>
              </w:numPr>
              <w:ind w:left="720" w:hanging="360"/>
              <w:jc w:val="both"/>
              <w:rPr>
                <w:rFonts w:ascii="Arial" w:hAnsi="Arial" w:cs="Arial"/>
                <w:sz w:val="20"/>
              </w:rPr>
            </w:pPr>
            <w:r>
              <w:rPr>
                <w:rFonts w:ascii="Arial" w:hAnsi="Arial" w:cs="Arial"/>
                <w:sz w:val="20"/>
              </w:rPr>
              <w:t>Prove comuni.</w:t>
            </w:r>
          </w:p>
          <w:p w:rsidR="00DB1C1B" w:rsidRDefault="00CD3421">
            <w:pPr>
              <w:numPr>
                <w:ilvl w:val="0"/>
                <w:numId w:val="4"/>
              </w:numPr>
              <w:ind w:left="720" w:hanging="360"/>
              <w:jc w:val="both"/>
              <w:rPr>
                <w:rFonts w:ascii="Arial" w:hAnsi="Arial" w:cs="Arial"/>
                <w:sz w:val="20"/>
              </w:rPr>
            </w:pPr>
            <w:r>
              <w:rPr>
                <w:rFonts w:ascii="Arial" w:hAnsi="Arial" w:cs="Arial"/>
                <w:sz w:val="20"/>
              </w:rPr>
              <w:t>Pratiche con prove alle macchine-strumenti di misura e relazione finale.</w:t>
            </w:r>
          </w:p>
        </w:tc>
      </w:tr>
    </w:tbl>
    <w:p w:rsidR="00DB1C1B" w:rsidRDefault="00DB1C1B">
      <w:pPr>
        <w:jc w:val="both"/>
      </w:pPr>
    </w:p>
    <w:p w:rsidR="00DB1C1B" w:rsidRDefault="00DB1C1B">
      <w:pPr>
        <w:jc w:val="both"/>
      </w:pPr>
    </w:p>
    <w:tbl>
      <w:tblPr>
        <w:tblW w:w="7110" w:type="dxa"/>
        <w:tblInd w:w="-145" w:type="dxa"/>
        <w:tblCellMar>
          <w:left w:w="10" w:type="dxa"/>
          <w:right w:w="10" w:type="dxa"/>
        </w:tblCellMar>
        <w:tblLook w:val="0000" w:firstRow="0" w:lastRow="0" w:firstColumn="0" w:lastColumn="0" w:noHBand="0" w:noVBand="0"/>
      </w:tblPr>
      <w:tblGrid>
        <w:gridCol w:w="3614"/>
        <w:gridCol w:w="1676"/>
        <w:gridCol w:w="1820"/>
      </w:tblGrid>
      <w:tr w:rsidR="00DB1C1B">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DB1C1B" w:rsidRDefault="00CD3421">
            <w:pPr>
              <w:pStyle w:val="Titolo8"/>
            </w:pPr>
            <w:r>
              <w:t>TIPO DI VERIFICA</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DB1C1B" w:rsidRDefault="00CD3421">
            <w:pPr>
              <w:tabs>
                <w:tab w:val="left" w:pos="4260"/>
              </w:tabs>
              <w:jc w:val="center"/>
              <w:rPr>
                <w:rFonts w:ascii="Arial" w:hAnsi="Arial" w:cs="Arial"/>
                <w:sz w:val="16"/>
              </w:rPr>
            </w:pPr>
            <w:r>
              <w:rPr>
                <w:rFonts w:ascii="Arial" w:hAnsi="Arial" w:cs="Arial"/>
                <w:sz w:val="16"/>
              </w:rPr>
              <w:t xml:space="preserve">PRIMO PERIODO </w:t>
            </w:r>
          </w:p>
          <w:p w:rsidR="00DB1C1B" w:rsidRDefault="00CD3421">
            <w:pPr>
              <w:tabs>
                <w:tab w:val="left" w:pos="4260"/>
              </w:tabs>
              <w:jc w:val="center"/>
              <w:rPr>
                <w:rFonts w:ascii="Arial" w:hAnsi="Arial" w:cs="Arial"/>
                <w:b/>
                <w:sz w:val="16"/>
              </w:rPr>
            </w:pPr>
            <w:proofErr w:type="gramStart"/>
            <w:r>
              <w:rPr>
                <w:rFonts w:ascii="Arial" w:hAnsi="Arial" w:cs="Arial"/>
                <w:b/>
                <w:sz w:val="16"/>
              </w:rPr>
              <w:t>numero</w:t>
            </w:r>
            <w:proofErr w:type="gramEnd"/>
            <w:r>
              <w:rPr>
                <w:rFonts w:ascii="Arial" w:hAnsi="Arial" w:cs="Arial"/>
                <w:b/>
                <w:sz w:val="16"/>
              </w:rPr>
              <w:t xml:space="preserve"> previsto</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DB1C1B" w:rsidRDefault="00CD3421">
            <w:pPr>
              <w:tabs>
                <w:tab w:val="left" w:pos="4260"/>
              </w:tabs>
              <w:jc w:val="center"/>
            </w:pPr>
            <w:r>
              <w:rPr>
                <w:rFonts w:ascii="Arial" w:hAnsi="Arial" w:cs="Arial"/>
                <w:sz w:val="16"/>
              </w:rPr>
              <w:t xml:space="preserve">SECONDO PERIODO </w:t>
            </w:r>
            <w:r>
              <w:rPr>
                <w:rFonts w:ascii="Arial" w:hAnsi="Arial" w:cs="Arial"/>
                <w:b/>
                <w:sz w:val="16"/>
              </w:rPr>
              <w:t>numero previsto</w:t>
            </w:r>
          </w:p>
        </w:tc>
      </w:tr>
      <w:tr w:rsidR="00DB1C1B">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DB1C1B" w:rsidRDefault="00CD3421">
            <w:pPr>
              <w:rPr>
                <w:rFonts w:ascii="Arial" w:hAnsi="Arial" w:cs="Arial"/>
                <w:sz w:val="16"/>
              </w:rPr>
            </w:pPr>
            <w:r>
              <w:rPr>
                <w:rFonts w:ascii="Arial" w:hAnsi="Arial" w:cs="Arial"/>
                <w:sz w:val="16"/>
              </w:rPr>
              <w:t>Orale</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DB1C1B" w:rsidRDefault="00CD3421">
            <w:pPr>
              <w:tabs>
                <w:tab w:val="left" w:pos="4260"/>
              </w:tabs>
              <w:jc w:val="center"/>
              <w:rPr>
                <w:rFonts w:ascii="Arial" w:hAnsi="Arial" w:cs="Arial"/>
                <w:sz w:val="16"/>
              </w:rPr>
            </w:pPr>
            <w:r>
              <w:rPr>
                <w:rFonts w:ascii="Arial" w:hAnsi="Arial" w:cs="Arial"/>
                <w:sz w:val="16"/>
              </w:rPr>
              <w:t>2</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DB1C1B" w:rsidRDefault="00CD3421">
            <w:pPr>
              <w:tabs>
                <w:tab w:val="left" w:pos="4260"/>
              </w:tabs>
              <w:jc w:val="center"/>
              <w:rPr>
                <w:rFonts w:ascii="Arial" w:hAnsi="Arial" w:cs="Arial"/>
                <w:sz w:val="16"/>
              </w:rPr>
            </w:pPr>
            <w:r>
              <w:rPr>
                <w:rFonts w:ascii="Arial" w:hAnsi="Arial" w:cs="Arial"/>
                <w:sz w:val="16"/>
              </w:rPr>
              <w:t>2</w:t>
            </w:r>
          </w:p>
        </w:tc>
      </w:tr>
      <w:tr w:rsidR="00DB1C1B">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DB1C1B" w:rsidRDefault="00CD3421">
            <w:pPr>
              <w:rPr>
                <w:rFonts w:ascii="Arial" w:hAnsi="Arial" w:cs="Arial"/>
                <w:sz w:val="16"/>
              </w:rPr>
            </w:pPr>
            <w:r>
              <w:rPr>
                <w:rFonts w:ascii="Arial" w:hAnsi="Arial" w:cs="Arial"/>
                <w:sz w:val="16"/>
              </w:rPr>
              <w:lastRenderedPageBreak/>
              <w:t>TEST scritto</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DB1C1B" w:rsidRDefault="00CD3421">
            <w:pPr>
              <w:pStyle w:val="Corpotesto"/>
              <w:tabs>
                <w:tab w:val="left" w:pos="4260"/>
              </w:tabs>
              <w:jc w:val="center"/>
              <w:rPr>
                <w:rFonts w:ascii="Arial" w:hAnsi="Arial" w:cs="Arial"/>
                <w:sz w:val="16"/>
              </w:rPr>
            </w:pPr>
            <w:proofErr w:type="gramStart"/>
            <w:r>
              <w:rPr>
                <w:rFonts w:ascii="Arial" w:hAnsi="Arial" w:cs="Arial"/>
                <w:sz w:val="16"/>
              </w:rPr>
              <w:t>eventuale</w:t>
            </w:r>
            <w:proofErr w:type="gramEnd"/>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DB1C1B" w:rsidRDefault="00CD3421">
            <w:pPr>
              <w:pStyle w:val="Corpotesto"/>
              <w:tabs>
                <w:tab w:val="left" w:pos="4260"/>
              </w:tabs>
              <w:jc w:val="center"/>
              <w:rPr>
                <w:rFonts w:ascii="Arial" w:hAnsi="Arial" w:cs="Arial"/>
                <w:sz w:val="16"/>
              </w:rPr>
            </w:pPr>
            <w:proofErr w:type="gramStart"/>
            <w:r>
              <w:rPr>
                <w:rFonts w:ascii="Arial" w:hAnsi="Arial" w:cs="Arial"/>
                <w:sz w:val="16"/>
              </w:rPr>
              <w:t>eventuale</w:t>
            </w:r>
            <w:proofErr w:type="gramEnd"/>
          </w:p>
        </w:tc>
      </w:tr>
      <w:tr w:rsidR="00DB1C1B">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DB1C1B" w:rsidRDefault="00CD3421">
            <w:pPr>
              <w:rPr>
                <w:rFonts w:ascii="Arial" w:hAnsi="Arial" w:cs="Arial"/>
                <w:sz w:val="16"/>
              </w:rPr>
            </w:pPr>
            <w:r>
              <w:rPr>
                <w:rFonts w:ascii="Arial" w:hAnsi="Arial" w:cs="Arial"/>
                <w:sz w:val="16"/>
              </w:rPr>
              <w:t xml:space="preserve">Relazioni </w:t>
            </w:r>
            <w:proofErr w:type="spellStart"/>
            <w:r>
              <w:rPr>
                <w:rFonts w:ascii="Arial" w:hAnsi="Arial" w:cs="Arial"/>
                <w:sz w:val="16"/>
              </w:rPr>
              <w:t>Laboratorip</w:t>
            </w:r>
            <w:proofErr w:type="spellEnd"/>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DB1C1B" w:rsidRDefault="00CD3421">
            <w:pPr>
              <w:pStyle w:val="Corpotesto"/>
              <w:tabs>
                <w:tab w:val="left" w:pos="4260"/>
              </w:tabs>
              <w:jc w:val="center"/>
              <w:rPr>
                <w:rFonts w:ascii="Arial" w:hAnsi="Arial" w:cs="Arial"/>
                <w:sz w:val="16"/>
              </w:rPr>
            </w:pPr>
            <w:r>
              <w:rPr>
                <w:rFonts w:ascii="Arial" w:hAnsi="Arial" w:cs="Arial"/>
                <w:sz w:val="16"/>
              </w:rPr>
              <w:t>2</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DB1C1B" w:rsidRDefault="00CD3421">
            <w:pPr>
              <w:pStyle w:val="Corpotesto"/>
              <w:tabs>
                <w:tab w:val="left" w:pos="4260"/>
              </w:tabs>
              <w:jc w:val="center"/>
              <w:rPr>
                <w:rFonts w:ascii="Arial" w:hAnsi="Arial" w:cs="Arial"/>
                <w:sz w:val="16"/>
              </w:rPr>
            </w:pPr>
            <w:r>
              <w:rPr>
                <w:rFonts w:ascii="Arial" w:hAnsi="Arial" w:cs="Arial"/>
                <w:sz w:val="16"/>
              </w:rPr>
              <w:t>2</w:t>
            </w:r>
          </w:p>
        </w:tc>
      </w:tr>
    </w:tbl>
    <w:p w:rsidR="00DB1C1B" w:rsidRDefault="00DB1C1B">
      <w:pPr>
        <w:jc w:val="both"/>
        <w:rPr>
          <w:rFonts w:ascii="Arial" w:hAnsi="Arial" w:cs="Arial"/>
          <w:b/>
        </w:rPr>
      </w:pPr>
    </w:p>
    <w:p w:rsidR="00DB1C1B" w:rsidRDefault="00DB1C1B">
      <w:pPr>
        <w:jc w:val="both"/>
        <w:rPr>
          <w:rFonts w:ascii="Arial" w:hAnsi="Arial" w:cs="Arial"/>
          <w:b/>
        </w:rPr>
      </w:pPr>
    </w:p>
    <w:p w:rsidR="00DB1C1B" w:rsidRDefault="00CD3421">
      <w:pPr>
        <w:jc w:val="both"/>
        <w:rPr>
          <w:rFonts w:ascii="Arial" w:hAnsi="Arial" w:cs="Arial"/>
          <w:b/>
        </w:rPr>
      </w:pPr>
      <w:r>
        <w:rPr>
          <w:rFonts w:ascii="Arial" w:hAnsi="Arial" w:cs="Arial"/>
          <w:b/>
        </w:rPr>
        <w:t>5. GRIGLIE DI VALUTAZIONE</w:t>
      </w:r>
    </w:p>
    <w:p w:rsidR="00DB1C1B" w:rsidRDefault="00DB1C1B">
      <w:pPr>
        <w:jc w:val="both"/>
        <w:rPr>
          <w:rFonts w:ascii="Arial" w:hAnsi="Arial" w:cs="Arial"/>
          <w:b/>
          <w:sz w:val="20"/>
        </w:rPr>
      </w:pPr>
    </w:p>
    <w:tbl>
      <w:tblPr>
        <w:tblW w:w="9231" w:type="dxa"/>
        <w:tblInd w:w="-145" w:type="dxa"/>
        <w:tblCellMar>
          <w:left w:w="10" w:type="dxa"/>
          <w:right w:w="10" w:type="dxa"/>
        </w:tblCellMar>
        <w:tblLook w:val="0000" w:firstRow="0" w:lastRow="0" w:firstColumn="0" w:lastColumn="0" w:noHBand="0" w:noVBand="0"/>
      </w:tblPr>
      <w:tblGrid>
        <w:gridCol w:w="9231"/>
      </w:tblGrid>
      <w:tr w:rsidR="00DB1C1B">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DB1C1B" w:rsidRDefault="00DB1C1B">
            <w:pPr>
              <w:jc w:val="center"/>
              <w:rPr>
                <w:rFonts w:ascii="Arial" w:hAnsi="Arial" w:cs="Arial"/>
                <w:b/>
                <w:i/>
                <w:color w:val="FF0000"/>
                <w:sz w:val="20"/>
                <w:u w:val="single"/>
              </w:rPr>
            </w:pPr>
          </w:p>
          <w:p w:rsidR="00DB1C1B" w:rsidRDefault="00CD3421">
            <w:pPr>
              <w:numPr>
                <w:ilvl w:val="0"/>
                <w:numId w:val="5"/>
              </w:numPr>
              <w:ind w:left="1080" w:hanging="360"/>
              <w:jc w:val="both"/>
            </w:pPr>
            <w:r>
              <w:rPr>
                <w:rFonts w:ascii="Arial" w:hAnsi="Arial" w:cs="Arial"/>
                <w:b/>
                <w:sz w:val="20"/>
              </w:rPr>
              <w:t xml:space="preserve">Quella approvata dal Collegio Docenti (riportata nel </w:t>
            </w:r>
            <w:proofErr w:type="gramStart"/>
            <w:r>
              <w:rPr>
                <w:rFonts w:ascii="Arial" w:hAnsi="Arial" w:cs="Arial"/>
                <w:b/>
                <w:sz w:val="20"/>
              </w:rPr>
              <w:t>POF)</w:t>
            </w:r>
            <w:r>
              <w:rPr>
                <w:rFonts w:ascii="Arial" w:hAnsi="Arial" w:cs="Arial"/>
                <w:sz w:val="20"/>
              </w:rPr>
              <w:t xml:space="preserve">   </w:t>
            </w:r>
            <w:proofErr w:type="gramEnd"/>
            <w:r>
              <w:rPr>
                <w:rFonts w:ascii="Arial" w:hAnsi="Arial" w:cs="Arial"/>
                <w:sz w:val="20"/>
              </w:rPr>
              <w:t xml:space="preserve">                    </w:t>
            </w:r>
          </w:p>
        </w:tc>
      </w:tr>
    </w:tbl>
    <w:p w:rsidR="00DB1C1B" w:rsidRDefault="00DB1C1B"/>
    <w:p w:rsidR="00DB1C1B" w:rsidRDefault="00DB1C1B"/>
    <w:p w:rsidR="00DB1C1B" w:rsidRDefault="00CD3421">
      <w:pPr>
        <w:rPr>
          <w:b/>
          <w:u w:val="single"/>
        </w:rPr>
      </w:pPr>
      <w:r>
        <w:rPr>
          <w:b/>
          <w:u w:val="single"/>
        </w:rPr>
        <w:t>ALLEGATO A</w:t>
      </w:r>
    </w:p>
    <w:p w:rsidR="00DB1C1B" w:rsidRDefault="00CD3421">
      <w:r>
        <w:t xml:space="preserve">Il </w:t>
      </w:r>
      <w:r>
        <w:rPr>
          <w:b/>
          <w:bCs/>
        </w:rPr>
        <w:t xml:space="preserve">tempo netto disponibile per la didattica </w:t>
      </w:r>
      <w:r>
        <w:t xml:space="preserve">risulta statisticamente uguale a </w:t>
      </w:r>
      <w:r>
        <w:rPr>
          <w:b/>
          <w:bCs/>
        </w:rPr>
        <w:t xml:space="preserve">circa </w:t>
      </w:r>
      <w:proofErr w:type="gramStart"/>
      <w:r>
        <w:rPr>
          <w:b/>
          <w:bCs/>
        </w:rPr>
        <w:t>l’ 80</w:t>
      </w:r>
      <w:proofErr w:type="gramEnd"/>
      <w:r>
        <w:rPr>
          <w:b/>
          <w:bCs/>
        </w:rPr>
        <w:t xml:space="preserve"> % </w:t>
      </w:r>
      <w:r>
        <w:t>del monte ore annuo complessivo.</w:t>
      </w:r>
    </w:p>
    <w:p w:rsidR="00DB1C1B" w:rsidRDefault="00CD3421">
      <w:r>
        <w:t xml:space="preserve">Per ottenere Il tempo disponibile per lo svolgimento del programma minimo indicato nei Moduli </w:t>
      </w:r>
      <w:proofErr w:type="gramStart"/>
      <w:r>
        <w:t xml:space="preserve">( </w:t>
      </w:r>
      <w:r>
        <w:rPr>
          <w:b/>
          <w:bCs/>
        </w:rPr>
        <w:t>tempo</w:t>
      </w:r>
      <w:proofErr w:type="gramEnd"/>
      <w:r>
        <w:rPr>
          <w:b/>
          <w:bCs/>
        </w:rPr>
        <w:t xml:space="preserve"> di lezione</w:t>
      </w:r>
      <w:r>
        <w:t>) si dovrà poi detrarre dal tempo netto quello relativo alle verifiche ed al recupero curricolare sopra</w:t>
      </w:r>
      <w:r>
        <w:rPr>
          <w:b/>
          <w:bCs/>
        </w:rPr>
        <w:t xml:space="preserve"> </w:t>
      </w:r>
      <w:r>
        <w:t>determinato.</w:t>
      </w:r>
    </w:p>
    <w:tbl>
      <w:tblPr>
        <w:tblW w:w="9798" w:type="dxa"/>
        <w:tblInd w:w="-221" w:type="dxa"/>
        <w:tblCellMar>
          <w:left w:w="10" w:type="dxa"/>
          <w:right w:w="10" w:type="dxa"/>
        </w:tblCellMar>
        <w:tblLook w:val="0000" w:firstRow="0" w:lastRow="0" w:firstColumn="0" w:lastColumn="0" w:noHBand="0" w:noVBand="0"/>
      </w:tblPr>
      <w:tblGrid>
        <w:gridCol w:w="9798"/>
      </w:tblGrid>
      <w:tr w:rsidR="00DB1C1B">
        <w:tc>
          <w:tcPr>
            <w:tcW w:w="9798" w:type="dxa"/>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tcPr>
          <w:p w:rsidR="00DB1C1B" w:rsidRDefault="00DB1C1B">
            <w:pPr>
              <w:rPr>
                <w:bCs/>
              </w:rPr>
            </w:pPr>
          </w:p>
          <w:p w:rsidR="00DB1C1B" w:rsidRDefault="00CD3421">
            <w:r>
              <w:rPr>
                <w:bCs/>
              </w:rPr>
              <w:t xml:space="preserve">TEMPO DI LEZIONE (aula + laboratorio) = </w:t>
            </w:r>
            <w:r>
              <w:rPr>
                <w:bCs/>
                <w:color w:val="FF0000"/>
              </w:rPr>
              <w:t>B – C</w:t>
            </w:r>
            <w:r>
              <w:rPr>
                <w:bCs/>
              </w:rPr>
              <w:t xml:space="preserve"> = 106 – 16 = 90 (per programma </w:t>
            </w:r>
            <w:proofErr w:type="gramStart"/>
            <w:r>
              <w:rPr>
                <w:bCs/>
              </w:rPr>
              <w:t>minimo )</w:t>
            </w:r>
            <w:proofErr w:type="gramEnd"/>
          </w:p>
          <w:p w:rsidR="00DB1C1B" w:rsidRDefault="00DB1C1B">
            <w:pPr>
              <w:rPr>
                <w:bCs/>
              </w:rPr>
            </w:pPr>
          </w:p>
          <w:p w:rsidR="00DB1C1B" w:rsidRDefault="00CD3421">
            <w:pPr>
              <w:rPr>
                <w:bCs/>
              </w:rPr>
            </w:pPr>
            <w:r>
              <w:rPr>
                <w:bCs/>
              </w:rPr>
              <w:t xml:space="preserve">Se il programma minimo non richiede tutto il </w:t>
            </w:r>
            <w:proofErr w:type="gramStart"/>
            <w:r>
              <w:rPr>
                <w:bCs/>
              </w:rPr>
              <w:t>“ tempo</w:t>
            </w:r>
            <w:proofErr w:type="gramEnd"/>
            <w:r>
              <w:rPr>
                <w:bCs/>
              </w:rPr>
              <w:t xml:space="preserve"> di lezione “ disponibile, le ore non impegnate possono ovviamente essere usate dal singolo docente per ampliamenti –approfondimenti - altre verifiche - ….</w:t>
            </w:r>
          </w:p>
        </w:tc>
      </w:tr>
    </w:tbl>
    <w:p w:rsidR="00DB1C1B" w:rsidRDefault="00DB1C1B">
      <w:pPr>
        <w:rPr>
          <w:b/>
          <w:bCs/>
        </w:rPr>
      </w:pPr>
    </w:p>
    <w:p w:rsidR="00DB1C1B" w:rsidRDefault="00DB1C1B"/>
    <w:p w:rsidR="00DB1C1B" w:rsidRDefault="00DB1C1B"/>
    <w:p w:rsidR="00DB1C1B" w:rsidRDefault="00DB1C1B"/>
    <w:p w:rsidR="00DB1C1B" w:rsidRDefault="00DB1C1B"/>
    <w:sectPr w:rsidR="00DB1C1B">
      <w:headerReference w:type="default" r:id="rId7"/>
      <w:endnotePr>
        <w:numFmt w:val="decimal"/>
      </w:endnotePr>
      <w:pgSz w:w="11906" w:h="16838"/>
      <w:pgMar w:top="2022" w:right="1134" w:bottom="2462" w:left="1134" w:header="1417"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768" w:rsidRDefault="00934768">
      <w:pPr>
        <w:spacing w:line="240" w:lineRule="auto"/>
      </w:pPr>
      <w:r>
        <w:separator/>
      </w:r>
    </w:p>
  </w:endnote>
  <w:endnote w:type="continuationSeparator" w:id="0">
    <w:p w:rsidR="00934768" w:rsidRDefault="009347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iberation Sans">
    <w:charset w:val="00"/>
    <w:family w:val="swiss"/>
    <w:pitch w:val="default"/>
  </w:font>
  <w:font w:name="Microsoft YaHei">
    <w:panose1 w:val="020B0503020204020204"/>
    <w:charset w:val="86"/>
    <w:family w:val="swiss"/>
    <w:pitch w:val="variable"/>
    <w:sig w:usb0="A0000287" w:usb1="28CF3C52" w:usb2="00000016" w:usb3="00000000" w:csb0="0004001F" w:csb1="00000000"/>
  </w:font>
  <w:font w:name="Liberation Serif">
    <w:altName w:val="Times New Roman"/>
    <w:charset w:val="01"/>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768" w:rsidRDefault="00934768">
      <w:pPr>
        <w:spacing w:line="240" w:lineRule="auto"/>
      </w:pPr>
      <w:r>
        <w:separator/>
      </w:r>
    </w:p>
  </w:footnote>
  <w:footnote w:type="continuationSeparator" w:id="0">
    <w:p w:rsidR="00934768" w:rsidRDefault="0093476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C1B" w:rsidRDefault="0076638A">
    <w:pPr>
      <w:pStyle w:val="Intestazione"/>
      <w:tabs>
        <w:tab w:val="center" w:pos="4536"/>
        <w:tab w:val="right" w:pos="9072"/>
      </w:tabs>
      <w:rPr>
        <w:sz w:val="21"/>
        <w:szCs w:val="21"/>
      </w:rPr>
    </w:pPr>
    <w:r w:rsidRPr="00E43CF0">
      <w:rPr>
        <w:noProof/>
        <w:lang w:eastAsia="it-IT"/>
      </w:rPr>
      <w:drawing>
        <wp:inline distT="0" distB="0" distL="0" distR="0">
          <wp:extent cx="6118860" cy="937260"/>
          <wp:effectExtent l="0" t="0" r="0" b="0"/>
          <wp:docPr id="4" name="Immagine 4" descr="C:\Users\DSGA\AppData\Local\Temp\$$_B5C8\intestazione Ros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DSGA\AppData\Local\Temp\$$_B5C8\intestazione Ross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9372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94DA2"/>
    <w:multiLevelType w:val="multilevel"/>
    <w:tmpl w:val="1FDC875C"/>
    <w:name w:val="Elenco numerato 4"/>
    <w:lvl w:ilvl="0">
      <w:numFmt w:val="bullet"/>
      <w:lvlText w:val=""/>
      <w:lvlJc w:val="left"/>
      <w:pPr>
        <w:ind w:left="360" w:firstLine="0"/>
      </w:pPr>
      <w:rPr>
        <w:rFonts w:ascii="Wingdings" w:hAnsi="Wingdings" w:cs="Wingdings"/>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15:restartNumberingAfterBreak="0">
    <w:nsid w:val="2A9E37F6"/>
    <w:multiLevelType w:val="multilevel"/>
    <w:tmpl w:val="29BA53CA"/>
    <w:name w:val="Elenco numerato 5"/>
    <w:lvl w:ilvl="0">
      <w:numFmt w:val="bullet"/>
      <w:lvlText w:val=""/>
      <w:lvlJc w:val="left"/>
      <w:pPr>
        <w:ind w:left="720" w:firstLine="0"/>
      </w:pPr>
      <w:rPr>
        <w:rFonts w:ascii="Wingdings" w:hAnsi="Wingdings" w:cs="Wingdings"/>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2" w15:restartNumberingAfterBreak="0">
    <w:nsid w:val="2EA11CBB"/>
    <w:multiLevelType w:val="multilevel"/>
    <w:tmpl w:val="E3503A98"/>
    <w:name w:val="Elenco numerato 3"/>
    <w:lvl w:ilvl="0">
      <w:numFmt w:val="bullet"/>
      <w:lvlText w:val=""/>
      <w:lvlJc w:val="left"/>
      <w:pPr>
        <w:ind w:left="360" w:firstLine="0"/>
      </w:pPr>
      <w:rPr>
        <w:rFonts w:ascii="Wingdings" w:hAnsi="Wingdings" w:cs="Wingdings"/>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3" w15:restartNumberingAfterBreak="0">
    <w:nsid w:val="38210750"/>
    <w:multiLevelType w:val="singleLevel"/>
    <w:tmpl w:val="5784E328"/>
    <w:name w:val="Bullet 7"/>
    <w:lvl w:ilvl="0">
      <w:numFmt w:val="bullet"/>
      <w:lvlText w:val=""/>
      <w:lvlJc w:val="left"/>
      <w:pPr>
        <w:tabs>
          <w:tab w:val="num" w:pos="0"/>
        </w:tabs>
        <w:ind w:left="0" w:firstLine="0"/>
      </w:pPr>
      <w:rPr>
        <w:rFonts w:ascii="Symbol" w:hAnsi="Symbol" w:cs="Symbol"/>
      </w:rPr>
    </w:lvl>
  </w:abstractNum>
  <w:abstractNum w:abstractNumId="4" w15:restartNumberingAfterBreak="0">
    <w:nsid w:val="4DA50094"/>
    <w:multiLevelType w:val="multilevel"/>
    <w:tmpl w:val="A3FA2BB6"/>
    <w:name w:val="Elenco numerato 2"/>
    <w:lvl w:ilvl="0">
      <w:numFmt w:val="bullet"/>
      <w:lvlText w:val=""/>
      <w:lvlJc w:val="left"/>
      <w:pPr>
        <w:ind w:left="0" w:firstLine="0"/>
      </w:pPr>
      <w:rPr>
        <w:rFonts w:ascii="Symbol" w:hAnsi="Symbol" w:cs="Symbol"/>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5" w15:restartNumberingAfterBreak="0">
    <w:nsid w:val="5D4446C3"/>
    <w:multiLevelType w:val="multilevel"/>
    <w:tmpl w:val="BBA641F0"/>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6" w15:restartNumberingAfterBreak="0">
    <w:nsid w:val="600E3662"/>
    <w:multiLevelType w:val="singleLevel"/>
    <w:tmpl w:val="FF2869CE"/>
    <w:name w:val="Bullet 6"/>
    <w:lvl w:ilvl="0">
      <w:start w:val="1"/>
      <w:numFmt w:val="none"/>
      <w:lvlText w:val="%1"/>
      <w:lvlJc w:val="left"/>
      <w:pPr>
        <w:tabs>
          <w:tab w:val="num" w:pos="0"/>
        </w:tabs>
        <w:ind w:left="0" w:firstLine="0"/>
      </w:pPr>
    </w:lvl>
  </w:abstractNum>
  <w:abstractNum w:abstractNumId="7" w15:restartNumberingAfterBreak="0">
    <w:nsid w:val="74D141BA"/>
    <w:multiLevelType w:val="multilevel"/>
    <w:tmpl w:val="8D50C846"/>
    <w:name w:val="Elenco numerato 1"/>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pStyle w:val="Titolo5"/>
      <w:suff w:val="nothing"/>
      <w:lvlText w:val=""/>
      <w:lvlJc w:val="left"/>
      <w:pPr>
        <w:ind w:left="0" w:firstLine="0"/>
      </w:pPr>
    </w:lvl>
    <w:lvl w:ilvl="5">
      <w:start w:val="1"/>
      <w:numFmt w:val="none"/>
      <w:pStyle w:val="Titolo6"/>
      <w:suff w:val="nothing"/>
      <w:lvlText w:val=""/>
      <w:lvlJc w:val="left"/>
      <w:pPr>
        <w:ind w:left="0" w:firstLine="0"/>
      </w:pPr>
    </w:lvl>
    <w:lvl w:ilvl="6">
      <w:start w:val="1"/>
      <w:numFmt w:val="none"/>
      <w:pStyle w:val="Titolo7"/>
      <w:suff w:val="nothing"/>
      <w:lvlText w:val=""/>
      <w:lvlJc w:val="left"/>
      <w:pPr>
        <w:ind w:left="0" w:firstLine="0"/>
      </w:pPr>
    </w:lvl>
    <w:lvl w:ilvl="7">
      <w:start w:val="1"/>
      <w:numFmt w:val="none"/>
      <w:pStyle w:val="Titolo8"/>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ECA4FD0"/>
    <w:multiLevelType w:val="singleLevel"/>
    <w:tmpl w:val="55ECBBC2"/>
    <w:name w:val="Bullet 8"/>
    <w:lvl w:ilvl="0">
      <w:numFmt w:val="bullet"/>
      <w:lvlText w:val=""/>
      <w:lvlJc w:val="left"/>
      <w:pPr>
        <w:tabs>
          <w:tab w:val="num" w:pos="0"/>
        </w:tabs>
        <w:ind w:left="0" w:firstLine="0"/>
      </w:pPr>
      <w:rPr>
        <w:rFonts w:ascii="Wingdings" w:hAnsi="Wingdings" w:cs="Wingdings"/>
      </w:rPr>
    </w:lvl>
  </w:abstractNum>
  <w:num w:numId="1">
    <w:abstractNumId w:val="7"/>
  </w:num>
  <w:num w:numId="2">
    <w:abstractNumId w:val="4"/>
  </w:num>
  <w:num w:numId="3">
    <w:abstractNumId w:val="2"/>
  </w:num>
  <w:num w:numId="4">
    <w:abstractNumId w:val="0"/>
  </w:num>
  <w:num w:numId="5">
    <w:abstractNumId w:val="1"/>
  </w:num>
  <w:num w:numId="6">
    <w:abstractNumId w:val="6"/>
  </w:num>
  <w:num w:numId="7">
    <w:abstractNumId w:val="3"/>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283"/>
  <w:drawingGridVerticalSpacing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DB1C1B"/>
    <w:rsid w:val="002B5593"/>
    <w:rsid w:val="00372D98"/>
    <w:rsid w:val="004302C6"/>
    <w:rsid w:val="0076638A"/>
    <w:rsid w:val="00934768"/>
    <w:rsid w:val="00CD3421"/>
    <w:rsid w:val="00DB1C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E85358-4A3A-4954-8EE2-0B82E75C5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zh-CN"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5">
    <w:name w:val="heading 5"/>
    <w:basedOn w:val="Normale"/>
    <w:next w:val="Normale"/>
    <w:qFormat/>
    <w:pPr>
      <w:keepNext/>
      <w:numPr>
        <w:ilvl w:val="4"/>
        <w:numId w:val="1"/>
      </w:numPr>
      <w:ind w:left="1008" w:hanging="1008"/>
      <w:jc w:val="center"/>
      <w:outlineLvl w:val="4"/>
    </w:pPr>
    <w:rPr>
      <w:b/>
      <w:sz w:val="28"/>
      <w:szCs w:val="20"/>
    </w:rPr>
  </w:style>
  <w:style w:type="paragraph" w:styleId="Titolo6">
    <w:name w:val="heading 6"/>
    <w:basedOn w:val="Normale"/>
    <w:next w:val="Normale"/>
    <w:qFormat/>
    <w:pPr>
      <w:keepNext/>
      <w:numPr>
        <w:ilvl w:val="5"/>
        <w:numId w:val="1"/>
      </w:numPr>
      <w:pBdr>
        <w:top w:val="single" w:sz="18" w:space="1" w:color="000000"/>
        <w:left w:val="single" w:sz="18" w:space="1" w:color="000000"/>
        <w:bottom w:val="single" w:sz="18" w:space="1" w:color="000000"/>
        <w:right w:val="single" w:sz="18" w:space="1" w:color="000000"/>
        <w:between w:val="none" w:sz="0" w:space="0" w:color="000000"/>
      </w:pBdr>
      <w:ind w:right="2834"/>
      <w:jc w:val="both"/>
      <w:outlineLvl w:val="5"/>
    </w:pPr>
    <w:rPr>
      <w:b/>
      <w:szCs w:val="20"/>
    </w:rPr>
  </w:style>
  <w:style w:type="paragraph" w:styleId="Titolo7">
    <w:name w:val="heading 7"/>
    <w:basedOn w:val="Normale"/>
    <w:next w:val="Normale"/>
    <w:qFormat/>
    <w:pPr>
      <w:keepNext/>
      <w:numPr>
        <w:ilvl w:val="6"/>
        <w:numId w:val="1"/>
      </w:numPr>
      <w:ind w:left="1296" w:hanging="1296"/>
      <w:jc w:val="both"/>
      <w:outlineLvl w:val="6"/>
    </w:pPr>
    <w:rPr>
      <w:b/>
      <w:bCs/>
      <w:szCs w:val="20"/>
    </w:rPr>
  </w:style>
  <w:style w:type="paragraph" w:styleId="Titolo8">
    <w:name w:val="heading 8"/>
    <w:basedOn w:val="Normale"/>
    <w:next w:val="Normale"/>
    <w:qFormat/>
    <w:pPr>
      <w:keepNext/>
      <w:numPr>
        <w:ilvl w:val="7"/>
        <w:numId w:val="1"/>
      </w:numPr>
      <w:ind w:left="1440" w:hanging="1440"/>
      <w:jc w:val="center"/>
      <w:outlineLvl w:val="7"/>
    </w:pPr>
    <w:rPr>
      <w:rFonts w:ascii="Arial" w:hAnsi="Arial" w:cs="Arial"/>
      <w:b/>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qFormat/>
    <w:pPr>
      <w:spacing w:after="140" w:line="288" w:lineRule="auto"/>
    </w:pPr>
  </w:style>
  <w:style w:type="paragraph" w:styleId="Elenco">
    <w:name w:val="List"/>
    <w:basedOn w:val="Corpotesto"/>
    <w:qFormat/>
    <w:rPr>
      <w:rFonts w:cs="Arial"/>
    </w:rPr>
  </w:style>
  <w:style w:type="paragraph" w:styleId="Didascalia">
    <w:name w:val="caption"/>
    <w:basedOn w:val="Normale"/>
    <w:qFormat/>
    <w:pPr>
      <w:spacing w:before="120" w:after="120"/>
    </w:pPr>
    <w:rPr>
      <w:rFonts w:cs="Arial"/>
      <w:i/>
      <w:iCs/>
      <w:sz w:val="24"/>
      <w:szCs w:val="24"/>
    </w:rPr>
  </w:style>
  <w:style w:type="paragraph" w:customStyle="1" w:styleId="Indice">
    <w:name w:val="Indice"/>
    <w:basedOn w:val="Normale"/>
    <w:qFormat/>
    <w:rPr>
      <w:rFonts w:cs="Arial"/>
    </w:rPr>
  </w:style>
  <w:style w:type="paragraph" w:styleId="Intestazione">
    <w:name w:val="header"/>
    <w:basedOn w:val="Normale"/>
    <w:qFormat/>
    <w:pPr>
      <w:tabs>
        <w:tab w:val="center" w:pos="4819"/>
        <w:tab w:val="right" w:pos="9638"/>
      </w:tabs>
    </w:pPr>
  </w:style>
  <w:style w:type="paragraph" w:styleId="Pidipagina">
    <w:name w:val="footer"/>
    <w:basedOn w:val="Normale"/>
    <w:qFormat/>
    <w:pPr>
      <w:tabs>
        <w:tab w:val="center" w:pos="4819"/>
        <w:tab w:val="right" w:pos="9638"/>
      </w:tabs>
    </w:pPr>
  </w:style>
  <w:style w:type="paragraph" w:styleId="Corpodeltesto3">
    <w:name w:val="Body Text 3"/>
    <w:basedOn w:val="Normale"/>
    <w:qFormat/>
    <w:pPr>
      <w:jc w:val="both"/>
    </w:pPr>
    <w:rPr>
      <w:b/>
      <w:bCs/>
      <w:szCs w:val="20"/>
    </w:rPr>
  </w:style>
  <w:style w:type="paragraph" w:styleId="Corpodeltesto2">
    <w:name w:val="Body Text 2"/>
    <w:basedOn w:val="Normale"/>
    <w:qFormat/>
    <w:pPr>
      <w:jc w:val="both"/>
    </w:pPr>
    <w:rPr>
      <w:rFonts w:ascii="Arial" w:hAnsi="Arial" w:cs="Arial"/>
      <w:b/>
      <w:bCs/>
      <w:sz w:val="20"/>
    </w:rPr>
  </w:style>
  <w:style w:type="paragraph" w:customStyle="1" w:styleId="Rigadintestazione">
    <w:name w:val="Riga d'intestazione"/>
    <w:basedOn w:val="Normale"/>
    <w:qFormat/>
    <w:pPr>
      <w:tabs>
        <w:tab w:val="center" w:pos="4819"/>
        <w:tab w:val="right" w:pos="9638"/>
      </w:tabs>
    </w:pPr>
  </w:style>
  <w:style w:type="paragraph" w:customStyle="1" w:styleId="Contenutotabella">
    <w:name w:val="Contenuto tabella"/>
    <w:basedOn w:val="Normale"/>
    <w:qFormat/>
  </w:style>
  <w:style w:type="paragraph" w:customStyle="1" w:styleId="Titolotabella">
    <w:name w:val="Titolo tabella"/>
    <w:basedOn w:val="Contenutotabella"/>
    <w:qFormat/>
    <w:pPr>
      <w:jc w:val="center"/>
    </w:pPr>
    <w:rPr>
      <w:b/>
      <w:bCs/>
    </w:rPr>
  </w:style>
  <w:style w:type="character" w:customStyle="1" w:styleId="Caratterepredefinitoparagrafo1">
    <w:name w:val="Carattere predefinito paragrafo1"/>
    <w:rPr>
      <w:rFonts w:ascii="Liberation Serif" w:eastAsia="SimSun" w:hAnsi="Liberation Serif" w:cs="Arial"/>
      <w:sz w:val="24"/>
      <w:szCs w:val="24"/>
      <w:lang w:bidi="hi-IN"/>
    </w:rPr>
  </w:style>
  <w:style w:type="character" w:customStyle="1" w:styleId="Numerodipagina">
    <w:name w:val="Numero di pagina"/>
    <w:basedOn w:val="Caratterepredefinitoparagrafo1"/>
    <w:rPr>
      <w:rFonts w:ascii="Liberation Serif" w:eastAsia="SimSun" w:hAnsi="Liberation Serif" w:cs="Arial"/>
      <w:sz w:val="24"/>
      <w:szCs w:val="24"/>
      <w:lang w:bidi="hi-IN"/>
    </w:rPr>
  </w:style>
  <w:style w:type="character" w:customStyle="1" w:styleId="WW8Num5z0">
    <w:name w:val="WW8Num5z0"/>
    <w:rPr>
      <w:rFonts w:ascii="Symbol" w:eastAsia="SimSun" w:hAnsi="Symbol" w:cs="Symbol"/>
      <w:sz w:val="24"/>
      <w:szCs w:val="24"/>
      <w:lang w:bidi="hi-IN"/>
    </w:rPr>
  </w:style>
  <w:style w:type="character" w:customStyle="1" w:styleId="WW8Num4z0">
    <w:name w:val="WW8Num4z0"/>
    <w:rPr>
      <w:rFonts w:ascii="Wingdings" w:eastAsia="SimSun" w:hAnsi="Wingdings" w:cs="Wingdings"/>
      <w:sz w:val="24"/>
      <w:szCs w:val="24"/>
      <w:lang w:bidi="hi-IN"/>
    </w:rPr>
  </w:style>
  <w:style w:type="character" w:customStyle="1" w:styleId="WW8Num3z0">
    <w:name w:val="WW8Num3z0"/>
    <w:rPr>
      <w:rFonts w:ascii="Wingdings" w:eastAsia="SimSun" w:hAnsi="Wingdings" w:cs="Wingdings"/>
      <w:sz w:val="24"/>
      <w:szCs w:val="24"/>
      <w:lang w:bidi="hi-IN"/>
    </w:rPr>
  </w:style>
  <w:style w:type="character" w:customStyle="1" w:styleId="WW8Num2z0">
    <w:name w:val="WW8Num2z0"/>
    <w:rPr>
      <w:rFonts w:ascii="Wingdings" w:eastAsia="SimSun" w:hAnsi="Wingdings" w:cs="Wingdings"/>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Calibri"/>
        <a:cs typeface="Times New Roman"/>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1285</Words>
  <Characters>7327</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dc:creator>
  <cp:keywords/>
  <dc:description/>
  <cp:lastModifiedBy>MARIA CRISTINA GIACINTI</cp:lastModifiedBy>
  <cp:revision>21</cp:revision>
  <dcterms:created xsi:type="dcterms:W3CDTF">2016-09-30T16:02:00Z</dcterms:created>
  <dcterms:modified xsi:type="dcterms:W3CDTF">2018-10-30T10:21:00Z</dcterms:modified>
</cp:coreProperties>
</file>